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5DCB" w14:textId="4D6AECB9" w:rsidR="002E6682" w:rsidRDefault="002E6682" w:rsidP="00CB730D">
      <w:pPr>
        <w:pStyle w:val="Bezodstpw"/>
        <w:rPr>
          <w:rFonts w:ascii="Calibri" w:hAnsi="Calibri" w:cs="Calibri"/>
        </w:rPr>
      </w:pPr>
    </w:p>
    <w:p w14:paraId="1A084F80" w14:textId="4BDE9041" w:rsidR="0060199A" w:rsidRDefault="0060199A" w:rsidP="00CB730D">
      <w:pPr>
        <w:pStyle w:val="Bezodstpw"/>
        <w:rPr>
          <w:rFonts w:ascii="Calibri" w:hAnsi="Calibri" w:cs="Calibri"/>
        </w:rPr>
      </w:pPr>
    </w:p>
    <w:p w14:paraId="3450F4A4" w14:textId="77777777" w:rsidR="0060199A" w:rsidRDefault="0060199A" w:rsidP="00CB730D">
      <w:pPr>
        <w:pStyle w:val="Bezodstpw"/>
        <w:rPr>
          <w:rFonts w:ascii="Calibri" w:hAnsi="Calibri" w:cs="Calibri"/>
        </w:rPr>
      </w:pPr>
    </w:p>
    <w:p w14:paraId="2895D670" w14:textId="343D637C" w:rsidR="00CB730D" w:rsidRPr="00960F2E" w:rsidRDefault="00CB730D" w:rsidP="00CB730D">
      <w:pPr>
        <w:pStyle w:val="Bezodstpw"/>
        <w:rPr>
          <w:rFonts w:ascii="Calibri" w:hAnsi="Calibri" w:cs="Calibri"/>
        </w:rPr>
      </w:pPr>
      <w:r w:rsidRPr="00960F2E">
        <w:rPr>
          <w:rFonts w:ascii="Calibri" w:hAnsi="Calibri" w:cs="Calibri"/>
        </w:rPr>
        <w:tab/>
      </w:r>
    </w:p>
    <w:p w14:paraId="175058E3" w14:textId="77777777" w:rsidR="00CB730D" w:rsidRPr="00960F2E" w:rsidRDefault="00CB730D" w:rsidP="00CB730D">
      <w:pPr>
        <w:tabs>
          <w:tab w:val="left" w:pos="1867"/>
        </w:tabs>
        <w:spacing w:line="276" w:lineRule="auto"/>
        <w:jc w:val="both"/>
        <w:rPr>
          <w:rFonts w:ascii="Calibri" w:hAnsi="Calibri" w:cs="Calibri"/>
          <w:b/>
          <w:color w:val="44546A" w:themeColor="text2"/>
          <w:lang w:val="de-DE"/>
        </w:rPr>
      </w:pPr>
    </w:p>
    <w:p w14:paraId="006EB9E9" w14:textId="77777777" w:rsidR="00CB730D" w:rsidRPr="00960F2E" w:rsidRDefault="00CB730D" w:rsidP="00CB730D">
      <w:pPr>
        <w:tabs>
          <w:tab w:val="left" w:pos="1867"/>
        </w:tabs>
        <w:spacing w:line="276" w:lineRule="auto"/>
        <w:jc w:val="both"/>
        <w:rPr>
          <w:rFonts w:ascii="Calibri" w:hAnsi="Calibri" w:cs="Calibri"/>
          <w:i/>
        </w:rPr>
      </w:pPr>
    </w:p>
    <w:p w14:paraId="32DED106" w14:textId="10E8EA38" w:rsidR="00CB730D" w:rsidRPr="00960F2E" w:rsidRDefault="00B3534B" w:rsidP="00CB730D">
      <w:pPr>
        <w:jc w:val="both"/>
        <w:rPr>
          <w:rFonts w:ascii="Calibri" w:hAnsi="Calibri" w:cs="Calibri"/>
        </w:rPr>
      </w:pPr>
      <w:r w:rsidRPr="00960F2E">
        <w:rPr>
          <w:rFonts w:ascii="Calibri" w:hAnsi="Calibri" w:cs="Calibri"/>
        </w:rPr>
        <w:t xml:space="preserve">Numer sprawy: </w:t>
      </w:r>
      <w:r w:rsidR="008D277D">
        <w:rPr>
          <w:rFonts w:ascii="Calibri" w:hAnsi="Calibri" w:cs="Calibri"/>
        </w:rPr>
        <w:t>GB3.271.9.2022</w:t>
      </w:r>
    </w:p>
    <w:p w14:paraId="2905A18F" w14:textId="77777777" w:rsidR="00CB730D" w:rsidRPr="00960F2E" w:rsidRDefault="00CB730D" w:rsidP="00CB730D">
      <w:pPr>
        <w:jc w:val="both"/>
        <w:rPr>
          <w:rFonts w:ascii="Calibri" w:hAnsi="Calibri" w:cs="Calibri"/>
        </w:rPr>
      </w:pPr>
    </w:p>
    <w:p w14:paraId="5813A9C7"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056509AE"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103113D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45D3828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5E42C024" w14:textId="77777777" w:rsidR="00CB730D" w:rsidRPr="00960F2E" w:rsidRDefault="00CB730D" w:rsidP="00CB730D">
      <w:pPr>
        <w:rPr>
          <w:rFonts w:ascii="Calibri" w:hAnsi="Calibri" w:cs="Calibri"/>
        </w:rPr>
      </w:pPr>
    </w:p>
    <w:p w14:paraId="41D21C24" w14:textId="7A4913FC" w:rsidR="00CB730D" w:rsidRPr="006765C4" w:rsidRDefault="00ED2AF2" w:rsidP="00CB730D">
      <w:pPr>
        <w:jc w:val="both"/>
        <w:rPr>
          <w:rFonts w:ascii="Calibri" w:hAnsi="Calibri" w:cs="Calibri"/>
        </w:rPr>
      </w:pPr>
      <w:r w:rsidRPr="006765C4">
        <w:rPr>
          <w:rFonts w:ascii="Calibri" w:hAnsi="Calibri" w:cs="Calibri"/>
          <w:b/>
        </w:rPr>
        <w:t xml:space="preserve">Nazwa postępowania: </w:t>
      </w:r>
      <w:r w:rsidRPr="006765C4">
        <w:rPr>
          <w:rFonts w:ascii="Calibri" w:hAnsi="Calibri" w:cs="Calibri"/>
        </w:rPr>
        <w:t>„</w:t>
      </w:r>
      <w:r w:rsidR="006765C4" w:rsidRPr="006765C4">
        <w:rPr>
          <w:rFonts w:ascii="Calibri" w:hAnsi="Calibri" w:cs="Calibri"/>
          <w:bCs/>
          <w:lang w:eastAsia="en-US"/>
        </w:rPr>
        <w:t>Dowóz dzieci i uczniów do przedszkoli i szkół prowadzonych przez Gminę Rusiec w roku szkolnym 2022/2023</w:t>
      </w:r>
      <w:r w:rsidRPr="006765C4">
        <w:rPr>
          <w:rFonts w:ascii="Calibri" w:hAnsi="Calibri" w:cs="Calibri"/>
        </w:rPr>
        <w:t>”</w:t>
      </w:r>
    </w:p>
    <w:p w14:paraId="348E5C9B" w14:textId="135C795B" w:rsidR="0057612C" w:rsidRPr="006765C4" w:rsidRDefault="00CB730D" w:rsidP="00CB730D">
      <w:pPr>
        <w:spacing w:before="120" w:after="120"/>
        <w:jc w:val="both"/>
        <w:rPr>
          <w:rFonts w:ascii="Calibri" w:hAnsi="Calibri" w:cs="Calibri"/>
          <w:kern w:val="144"/>
        </w:rPr>
      </w:pPr>
      <w:r w:rsidRPr="006765C4">
        <w:rPr>
          <w:rFonts w:ascii="Calibri" w:hAnsi="Calibri" w:cs="Calibri"/>
          <w:kern w:val="144"/>
        </w:rPr>
        <w:t>Rodzaj zamówienia</w:t>
      </w:r>
      <w:r w:rsidR="006765C4" w:rsidRPr="006765C4">
        <w:rPr>
          <w:rFonts w:ascii="Calibri" w:hAnsi="Calibri" w:cs="Calibri"/>
          <w:kern w:val="144"/>
        </w:rPr>
        <w:t>: usługi</w:t>
      </w:r>
      <w:r w:rsidRPr="006765C4">
        <w:rPr>
          <w:rFonts w:ascii="Calibri" w:hAnsi="Calibri" w:cs="Calibri"/>
          <w:kern w:val="144"/>
        </w:rPr>
        <w:tab/>
      </w:r>
    </w:p>
    <w:p w14:paraId="2121357A" w14:textId="77777777" w:rsidR="00312ABF" w:rsidRDefault="00312ABF" w:rsidP="00CB730D">
      <w:pPr>
        <w:spacing w:before="120" w:after="120"/>
        <w:jc w:val="both"/>
        <w:rPr>
          <w:rFonts w:ascii="Calibri" w:hAnsi="Calibri" w:cs="Calibri"/>
          <w:kern w:val="144"/>
        </w:rPr>
      </w:pPr>
    </w:p>
    <w:p w14:paraId="548383BE" w14:textId="77777777" w:rsidR="0057612C" w:rsidRDefault="0057612C" w:rsidP="00CB730D">
      <w:pPr>
        <w:spacing w:before="120" w:after="120"/>
        <w:jc w:val="both"/>
        <w:rPr>
          <w:rFonts w:ascii="Calibri" w:hAnsi="Calibri" w:cs="Calibri"/>
          <w:kern w:val="144"/>
        </w:rPr>
      </w:pPr>
    </w:p>
    <w:p w14:paraId="5461FD45" w14:textId="39A3ACAF"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sidR="009B34C1">
        <w:rPr>
          <w:rFonts w:ascii="Calibri" w:eastAsiaTheme="majorEastAsia" w:hAnsi="Calibri" w:cs="Calibri"/>
          <w:lang w:eastAsia="en-US"/>
        </w:rPr>
        <w:t>t.</w:t>
      </w:r>
      <w:r w:rsidR="000F5F2B">
        <w:rPr>
          <w:rFonts w:ascii="Calibri" w:eastAsiaTheme="majorEastAsia" w:hAnsi="Calibri" w:cs="Calibri"/>
          <w:lang w:eastAsia="en-US"/>
        </w:rPr>
        <w:t xml:space="preserve"> </w:t>
      </w:r>
      <w:r w:rsidR="009B34C1">
        <w:rPr>
          <w:rFonts w:ascii="Calibri" w:eastAsiaTheme="majorEastAsia" w:hAnsi="Calibri" w:cs="Calibri"/>
          <w:lang w:eastAsia="en-US"/>
        </w:rPr>
        <w:t>j. Dz. U. z 2021 r., poz. 1129</w:t>
      </w:r>
      <w:r w:rsidRPr="0057612C">
        <w:rPr>
          <w:rFonts w:ascii="Calibri" w:eastAsiaTheme="majorEastAsia" w:hAnsi="Calibri" w:cs="Calibri"/>
          <w:lang w:eastAsia="en-US"/>
        </w:rPr>
        <w:t xml:space="preserve"> ze zm.)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4E3E1376" w14:textId="77777777" w:rsidR="0057612C" w:rsidRDefault="0057612C" w:rsidP="00CB730D">
      <w:pPr>
        <w:spacing w:before="120" w:after="120"/>
        <w:jc w:val="both"/>
        <w:rPr>
          <w:rFonts w:ascii="Calibri" w:hAnsi="Calibri" w:cs="Calibri"/>
          <w:kern w:val="144"/>
        </w:rPr>
      </w:pPr>
    </w:p>
    <w:p w14:paraId="3E7D7613" w14:textId="77777777" w:rsidR="0057612C" w:rsidRDefault="0057612C" w:rsidP="00CB730D">
      <w:pPr>
        <w:spacing w:before="120" w:after="120"/>
        <w:jc w:val="both"/>
        <w:rPr>
          <w:rFonts w:ascii="Calibri" w:hAnsi="Calibri" w:cs="Calibri"/>
          <w:kern w:val="144"/>
        </w:rPr>
      </w:pPr>
    </w:p>
    <w:p w14:paraId="6E27996E" w14:textId="77777777" w:rsidR="0057612C" w:rsidRDefault="0057612C" w:rsidP="00CB730D">
      <w:pPr>
        <w:spacing w:before="120" w:after="120"/>
        <w:jc w:val="both"/>
        <w:rPr>
          <w:rFonts w:ascii="Calibri" w:hAnsi="Calibri" w:cs="Calibri"/>
          <w:kern w:val="144"/>
        </w:rPr>
      </w:pPr>
    </w:p>
    <w:p w14:paraId="00360BB3" w14:textId="58C2DEF3" w:rsidR="0057612C" w:rsidRDefault="0057612C" w:rsidP="00CB730D">
      <w:pPr>
        <w:spacing w:before="120" w:after="120"/>
        <w:jc w:val="both"/>
        <w:rPr>
          <w:rFonts w:ascii="Calibri" w:hAnsi="Calibri" w:cs="Calibri"/>
          <w:kern w:val="144"/>
        </w:rPr>
      </w:pPr>
    </w:p>
    <w:p w14:paraId="46EFED90" w14:textId="77777777" w:rsidR="00650D9C" w:rsidRDefault="00650D9C" w:rsidP="00CB730D">
      <w:pPr>
        <w:spacing w:before="120" w:after="120"/>
        <w:jc w:val="both"/>
        <w:rPr>
          <w:rFonts w:ascii="Calibri" w:hAnsi="Calibri" w:cs="Calibri"/>
          <w:kern w:val="144"/>
        </w:rPr>
      </w:pPr>
    </w:p>
    <w:p w14:paraId="346B7385" w14:textId="77777777" w:rsidR="0057612C" w:rsidRDefault="0057612C" w:rsidP="00CB730D">
      <w:pPr>
        <w:spacing w:before="120" w:after="120"/>
        <w:jc w:val="both"/>
        <w:rPr>
          <w:rFonts w:ascii="Calibri" w:hAnsi="Calibri" w:cs="Calibri"/>
          <w:kern w:val="144"/>
        </w:rPr>
      </w:pPr>
    </w:p>
    <w:p w14:paraId="193B9694" w14:textId="77777777" w:rsidR="0057612C" w:rsidRDefault="0057612C" w:rsidP="00CB730D">
      <w:pPr>
        <w:spacing w:before="120" w:after="120"/>
        <w:jc w:val="both"/>
        <w:rPr>
          <w:rFonts w:ascii="Calibri" w:hAnsi="Calibri" w:cs="Calibri"/>
          <w:kern w:val="144"/>
        </w:rPr>
      </w:pPr>
    </w:p>
    <w:p w14:paraId="1E0C64CA" w14:textId="77777777" w:rsidR="0057612C" w:rsidRDefault="0057612C" w:rsidP="00CB730D">
      <w:pPr>
        <w:spacing w:before="120" w:after="120"/>
        <w:jc w:val="both"/>
        <w:rPr>
          <w:rFonts w:ascii="Calibri" w:hAnsi="Calibri" w:cs="Calibri"/>
          <w:kern w:val="144"/>
        </w:rPr>
      </w:pPr>
    </w:p>
    <w:p w14:paraId="5C8355A0" w14:textId="77777777" w:rsidR="0057612C" w:rsidRDefault="0057612C" w:rsidP="00CB730D">
      <w:pPr>
        <w:spacing w:before="120" w:after="120"/>
        <w:jc w:val="both"/>
        <w:rPr>
          <w:rFonts w:ascii="Calibri" w:hAnsi="Calibri" w:cs="Calibri"/>
          <w:kern w:val="144"/>
        </w:rPr>
      </w:pPr>
    </w:p>
    <w:p w14:paraId="3578B677" w14:textId="77777777" w:rsidR="0057612C" w:rsidRDefault="0057612C" w:rsidP="00CB730D">
      <w:pPr>
        <w:spacing w:before="120" w:after="120"/>
        <w:jc w:val="both"/>
        <w:rPr>
          <w:rFonts w:ascii="Calibri" w:hAnsi="Calibri" w:cs="Calibri"/>
          <w:kern w:val="144"/>
        </w:rPr>
      </w:pPr>
    </w:p>
    <w:p w14:paraId="502685B1" w14:textId="77777777" w:rsidR="0057612C" w:rsidRDefault="0057612C" w:rsidP="00CB730D">
      <w:pPr>
        <w:spacing w:before="120" w:after="120"/>
        <w:jc w:val="both"/>
        <w:rPr>
          <w:rFonts w:ascii="Calibri" w:hAnsi="Calibri" w:cs="Calibri"/>
          <w:kern w:val="144"/>
        </w:rPr>
      </w:pPr>
    </w:p>
    <w:p w14:paraId="70E3B7A8" w14:textId="77777777" w:rsidR="0057612C" w:rsidRDefault="0057612C" w:rsidP="00CB730D">
      <w:pPr>
        <w:spacing w:before="120" w:after="120"/>
        <w:jc w:val="both"/>
        <w:rPr>
          <w:rFonts w:ascii="Calibri" w:hAnsi="Calibri" w:cs="Calibri"/>
          <w:kern w:val="144"/>
        </w:rPr>
      </w:pPr>
    </w:p>
    <w:p w14:paraId="6B09987F" w14:textId="77777777" w:rsidR="0057612C" w:rsidRDefault="0057612C" w:rsidP="00CB730D">
      <w:pPr>
        <w:spacing w:before="120" w:after="120"/>
        <w:jc w:val="both"/>
        <w:rPr>
          <w:rFonts w:ascii="Calibri" w:hAnsi="Calibri" w:cs="Calibri"/>
          <w:kern w:val="144"/>
        </w:rPr>
      </w:pPr>
    </w:p>
    <w:p w14:paraId="6A2C32B3" w14:textId="77777777" w:rsidR="0057612C" w:rsidRDefault="0057612C" w:rsidP="00CB730D">
      <w:pPr>
        <w:spacing w:before="120" w:after="120"/>
        <w:jc w:val="both"/>
        <w:rPr>
          <w:rFonts w:ascii="Calibri" w:hAnsi="Calibri" w:cs="Calibri"/>
          <w:kern w:val="144"/>
        </w:rPr>
      </w:pPr>
    </w:p>
    <w:p w14:paraId="3CA1F2E4" w14:textId="45FC5805" w:rsidR="0057612C"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8D277D">
        <w:rPr>
          <w:rFonts w:ascii="Calibri" w:hAnsi="Calibri" w:cs="Calibri"/>
          <w:kern w:val="144"/>
        </w:rPr>
        <w:t>01.08.</w:t>
      </w:r>
      <w:r w:rsidR="007B56E4">
        <w:rPr>
          <w:rFonts w:ascii="Calibri" w:hAnsi="Calibri" w:cs="Calibri"/>
          <w:kern w:val="144"/>
        </w:rPr>
        <w:t>202</w:t>
      </w:r>
      <w:r w:rsidR="0096426D">
        <w:rPr>
          <w:rFonts w:ascii="Calibri" w:hAnsi="Calibri" w:cs="Calibri"/>
          <w:kern w:val="144"/>
        </w:rPr>
        <w:t>2</w:t>
      </w:r>
      <w:r w:rsidR="007B56E4">
        <w:rPr>
          <w:rFonts w:ascii="Calibri" w:hAnsi="Calibri" w:cs="Calibri"/>
          <w:kern w:val="144"/>
        </w:rPr>
        <w:t xml:space="preserve"> r.</w:t>
      </w:r>
      <w:r w:rsidR="007B56E4">
        <w:rPr>
          <w:rFonts w:ascii="Calibri" w:hAnsi="Calibri" w:cs="Calibri"/>
          <w:kern w:val="144"/>
        </w:rPr>
        <w:tab/>
        <w:t xml:space="preserve">Zatwierdził: Wójt Gminy Rusiec – Damian </w:t>
      </w:r>
      <w:proofErr w:type="spellStart"/>
      <w:r w:rsidR="007B56E4">
        <w:rPr>
          <w:rFonts w:ascii="Calibri" w:hAnsi="Calibri" w:cs="Calibri"/>
          <w:kern w:val="144"/>
        </w:rPr>
        <w:t>Szczytowski</w:t>
      </w:r>
      <w:proofErr w:type="spellEnd"/>
    </w:p>
    <w:p w14:paraId="2BEFE3F4" w14:textId="77777777" w:rsidR="0057612C" w:rsidRDefault="0057612C" w:rsidP="00CB730D">
      <w:pPr>
        <w:spacing w:before="120" w:after="120"/>
        <w:jc w:val="both"/>
        <w:rPr>
          <w:rFonts w:ascii="Calibri" w:hAnsi="Calibri" w:cs="Calibri"/>
          <w:kern w:val="144"/>
        </w:rPr>
      </w:pPr>
    </w:p>
    <w:p w14:paraId="2D08DA4A" w14:textId="77777777" w:rsidR="007B56E4" w:rsidRDefault="007B56E4" w:rsidP="00CB730D">
      <w:pPr>
        <w:spacing w:before="120" w:after="120"/>
        <w:jc w:val="both"/>
        <w:rPr>
          <w:rFonts w:ascii="Calibri" w:hAnsi="Calibri" w:cs="Calibri"/>
          <w:kern w:val="144"/>
        </w:rPr>
      </w:pPr>
    </w:p>
    <w:p w14:paraId="47AB09C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t>INFORMACJE O ZAMAWIAJĄCYM</w:t>
      </w:r>
      <w:bookmarkEnd w:id="1"/>
      <w:bookmarkEnd w:id="2"/>
    </w:p>
    <w:p w14:paraId="07A2AFF3"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0744A78A" w14:textId="0A429409" w:rsidR="00B3534B" w:rsidRPr="00412A64"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412A64">
        <w:rPr>
          <w:rFonts w:ascii="Calibri" w:hAnsi="Calibri" w:cs="Calibri"/>
        </w:rPr>
        <w:t>gmina@rusiec.pl</w:t>
      </w:r>
      <w:r w:rsidR="00B3534B" w:rsidRPr="00412A64">
        <w:rPr>
          <w:rFonts w:ascii="Calibri" w:hAnsi="Calibri" w:cs="Calibri"/>
        </w:rPr>
        <w:t xml:space="preserve">; adres strony internetowej: </w:t>
      </w:r>
      <w:r w:rsidR="00C31C60" w:rsidRPr="00412A64">
        <w:rPr>
          <w:rFonts w:ascii="Calibri" w:hAnsi="Calibri" w:cs="Calibri"/>
        </w:rPr>
        <w:t>https://bip.rusiec.pl/zamowienia-publiczne/tryby</w:t>
      </w:r>
      <w:r w:rsidR="00B806CE" w:rsidRPr="00412A64">
        <w:rPr>
          <w:rFonts w:ascii="Calibri" w:hAnsi="Calibri" w:cs="Calibri"/>
        </w:rPr>
        <w:t xml:space="preserve">, </w:t>
      </w:r>
      <w:proofErr w:type="spellStart"/>
      <w:r w:rsidR="00B806CE" w:rsidRPr="00412A64">
        <w:rPr>
          <w:rFonts w:ascii="Calibri" w:hAnsi="Calibri" w:cs="Calibri"/>
          <w:kern w:val="144"/>
        </w:rPr>
        <w:t>ePuap</w:t>
      </w:r>
      <w:proofErr w:type="spellEnd"/>
      <w:r w:rsidR="00B806CE" w:rsidRPr="00412A64">
        <w:rPr>
          <w:rFonts w:ascii="Calibri" w:hAnsi="Calibri" w:cs="Calibri"/>
          <w:kern w:val="144"/>
        </w:rPr>
        <w:t>: /</w:t>
      </w:r>
      <w:proofErr w:type="spellStart"/>
      <w:r w:rsidR="00B806CE" w:rsidRPr="00412A64">
        <w:rPr>
          <w:rFonts w:ascii="Calibri" w:hAnsi="Calibri" w:cs="Calibri"/>
          <w:kern w:val="144"/>
        </w:rPr>
        <w:t>UGRusiec</w:t>
      </w:r>
      <w:proofErr w:type="spellEnd"/>
      <w:r w:rsidR="00B806CE" w:rsidRPr="00412A64">
        <w:rPr>
          <w:rFonts w:ascii="Calibri" w:hAnsi="Calibri" w:cs="Calibri"/>
          <w:kern w:val="144"/>
        </w:rPr>
        <w:t>/skrytka</w:t>
      </w:r>
    </w:p>
    <w:p w14:paraId="6FDC1DB1" w14:textId="77777777" w:rsidR="00B3534B" w:rsidRPr="00960F2E" w:rsidRDefault="00B3534B" w:rsidP="00CB730D">
      <w:pPr>
        <w:ind w:left="74"/>
        <w:jc w:val="both"/>
        <w:rPr>
          <w:rFonts w:ascii="Calibri" w:hAnsi="Calibri" w:cs="Calibri"/>
        </w:rPr>
      </w:pPr>
    </w:p>
    <w:p w14:paraId="6A6BF0DB"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4A03EE94" w14:textId="77777777" w:rsidR="00CB730D" w:rsidRPr="00960F2E" w:rsidRDefault="00CB730D" w:rsidP="00CB730D">
      <w:pPr>
        <w:rPr>
          <w:rFonts w:ascii="Calibri" w:hAnsi="Calibri" w:cs="Calibri"/>
        </w:rPr>
      </w:pPr>
    </w:p>
    <w:p w14:paraId="13E4889F"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415A01F8" w14:textId="59875259" w:rsidR="00CB730D" w:rsidRPr="0061645B" w:rsidRDefault="00CB730D" w:rsidP="0061645B">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w:t>
      </w:r>
      <w:r w:rsidRPr="0061645B">
        <w:rPr>
          <w:rFonts w:eastAsiaTheme="majorEastAsia"/>
          <w:color w:val="000000" w:themeColor="text1"/>
          <w:sz w:val="24"/>
          <w:szCs w:val="24"/>
        </w:rPr>
        <w:t>niejszą ofertę bez przeprowadzenia negocjacji.</w:t>
      </w:r>
    </w:p>
    <w:p w14:paraId="350A6880"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57D56F"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 xml:space="preserve">Urząd Gminy Rusiec reprezentowany przez Wójta Gminy Rusiec Damiana </w:t>
      </w:r>
      <w:proofErr w:type="spellStart"/>
      <w:r w:rsidR="00AD3EF7" w:rsidRPr="002248DE">
        <w:rPr>
          <w:rFonts w:eastAsia="Times New Roman"/>
          <w:i/>
          <w:sz w:val="24"/>
          <w:szCs w:val="24"/>
          <w:lang w:eastAsia="pl-PL"/>
        </w:rPr>
        <w:t>Szczytowskiego</w:t>
      </w:r>
      <w:proofErr w:type="spellEnd"/>
      <w:r w:rsidR="002D36D5" w:rsidRPr="002248DE">
        <w:rPr>
          <w:bCs/>
          <w:color w:val="000000" w:themeColor="text1"/>
          <w:sz w:val="24"/>
          <w:szCs w:val="24"/>
        </w:rPr>
        <w:t>,</w:t>
      </w:r>
    </w:p>
    <w:p w14:paraId="23A3E27C"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8"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73674690" w14:textId="77777777" w:rsidR="0098209C" w:rsidRPr="0098209C"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w:t>
      </w:r>
      <w:proofErr w:type="spellStart"/>
      <w:r w:rsidR="009B34C1">
        <w:rPr>
          <w:bCs/>
          <w:color w:val="000000" w:themeColor="text1"/>
          <w:sz w:val="24"/>
          <w:szCs w:val="24"/>
        </w:rPr>
        <w:t>t.j</w:t>
      </w:r>
      <w:proofErr w:type="spellEnd"/>
      <w:r w:rsidR="009B34C1">
        <w:rPr>
          <w:bCs/>
          <w:color w:val="000000" w:themeColor="text1"/>
          <w:sz w:val="24"/>
          <w:szCs w:val="24"/>
        </w:rPr>
        <w:t xml:space="preserve">. Dz. U. </w:t>
      </w:r>
    </w:p>
    <w:p w14:paraId="61347CE5" w14:textId="262EFB31"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35A852D4"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157E6F9A"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2E8C1F98"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0A4C9FB"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CE59220"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6E23BDB3"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6C316154"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3D6FC38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03AD2787"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24D227D5"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2D4EDC4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565C86B"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C679EC"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154056C3"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604D2C69"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0BADB37B"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21CB286A"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sidR="00BA43AF">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09DA1CDD"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0F920029"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proofErr w:type="spellStart"/>
      <w:r w:rsidR="009B34C1">
        <w:rPr>
          <w:color w:val="000000" w:themeColor="text1"/>
          <w:sz w:val="24"/>
          <w:szCs w:val="24"/>
        </w:rPr>
        <w:t>t.j</w:t>
      </w:r>
      <w:proofErr w:type="spellEnd"/>
      <w:r w:rsidR="009B34C1">
        <w:rPr>
          <w:color w:val="000000" w:themeColor="text1"/>
          <w:sz w:val="24"/>
          <w:szCs w:val="24"/>
        </w:rPr>
        <w:t>. Dz.U. z 2021 r. poz. 1129</w:t>
      </w:r>
      <w:r w:rsidRPr="00960F2E">
        <w:rPr>
          <w:color w:val="000000" w:themeColor="text1"/>
          <w:sz w:val="24"/>
          <w:szCs w:val="24"/>
        </w:rPr>
        <w:t xml:space="preserve"> ze zm.) oraz przepisy RODO.</w:t>
      </w:r>
    </w:p>
    <w:p w14:paraId="6F1CEF5F" w14:textId="77777777" w:rsidR="00CB730D" w:rsidRPr="00960F2E" w:rsidRDefault="00CB730D" w:rsidP="00CB730D">
      <w:pPr>
        <w:jc w:val="both"/>
        <w:rPr>
          <w:rFonts w:ascii="Calibri" w:hAnsi="Calibri" w:cs="Calibri"/>
          <w:kern w:val="144"/>
        </w:rPr>
      </w:pPr>
    </w:p>
    <w:p w14:paraId="4417FE7B"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2C66B33D" w14:textId="77777777" w:rsidR="004E3C03" w:rsidRPr="004E3C03" w:rsidRDefault="00835BDB" w:rsidP="004E3C03">
      <w:pPr>
        <w:pStyle w:val="Nagwek2"/>
        <w:numPr>
          <w:ilvl w:val="0"/>
          <w:numId w:val="56"/>
        </w:numPr>
        <w:spacing w:before="120" w:after="120" w:line="288" w:lineRule="auto"/>
        <w:ind w:left="0"/>
        <w:jc w:val="both"/>
        <w:rPr>
          <w:rFonts w:ascii="Calibri" w:hAnsi="Calibri" w:cs="Calibri"/>
          <w:b w:val="0"/>
          <w:i w:val="0"/>
          <w:sz w:val="24"/>
          <w:szCs w:val="24"/>
        </w:rPr>
      </w:pPr>
      <w:r w:rsidRPr="00835BDB">
        <w:rPr>
          <w:rFonts w:ascii="Calibri" w:hAnsi="Calibri" w:cs="Calibri"/>
          <w:b w:val="0"/>
          <w:i w:val="0"/>
          <w:sz w:val="24"/>
          <w:szCs w:val="24"/>
        </w:rPr>
        <w:t>Przedmiot</w:t>
      </w:r>
      <w:r w:rsidR="004E3C03">
        <w:rPr>
          <w:rFonts w:ascii="Calibri" w:hAnsi="Calibri" w:cs="Calibri"/>
          <w:b w:val="0"/>
          <w:i w:val="0"/>
          <w:sz w:val="24"/>
          <w:szCs w:val="24"/>
        </w:rPr>
        <w:t>em</w:t>
      </w:r>
      <w:r w:rsidRPr="00835BDB">
        <w:rPr>
          <w:rFonts w:ascii="Calibri" w:hAnsi="Calibri" w:cs="Calibri"/>
          <w:b w:val="0"/>
          <w:i w:val="0"/>
          <w:sz w:val="24"/>
          <w:szCs w:val="24"/>
        </w:rPr>
        <w:t xml:space="preserve"> </w:t>
      </w:r>
      <w:r w:rsidRPr="004E3C03">
        <w:rPr>
          <w:rFonts w:ascii="Calibri" w:hAnsi="Calibri" w:cs="Calibri"/>
          <w:b w:val="0"/>
          <w:i w:val="0"/>
          <w:sz w:val="24"/>
          <w:szCs w:val="24"/>
        </w:rPr>
        <w:t xml:space="preserve">zamówienia </w:t>
      </w:r>
      <w:r w:rsidR="004E3C03" w:rsidRPr="004E3C03">
        <w:rPr>
          <w:rFonts w:ascii="Calibri" w:hAnsi="Calibri" w:cs="Calibri"/>
          <w:b w:val="0"/>
          <w:i w:val="0"/>
          <w:sz w:val="24"/>
          <w:szCs w:val="24"/>
          <w:lang w:eastAsia="en-US"/>
        </w:rPr>
        <w:t xml:space="preserve">jest dowóz dzieci i uczniów do przedszkoli i szkół prowadzonych przez Gminę Rusiec w roku szkolnym 2022/2023 na podstawie biletów miesięcznych zakupionych u Wykonawcy dla dzieci i uczniów następujących placówek oświatowych Gminy Rusiec: </w:t>
      </w:r>
      <w:r w:rsidR="004E3C03">
        <w:rPr>
          <w:rFonts w:ascii="Calibri" w:hAnsi="Calibri" w:cs="Calibri"/>
          <w:b w:val="0"/>
          <w:i w:val="0"/>
          <w:sz w:val="24"/>
          <w:szCs w:val="24"/>
          <w:lang w:eastAsia="en-US"/>
        </w:rPr>
        <w:t xml:space="preserve">Zespół </w:t>
      </w:r>
      <w:proofErr w:type="spellStart"/>
      <w:r w:rsidR="004E3C03">
        <w:rPr>
          <w:rFonts w:ascii="Calibri" w:hAnsi="Calibri" w:cs="Calibri"/>
          <w:b w:val="0"/>
          <w:i w:val="0"/>
          <w:sz w:val="24"/>
          <w:szCs w:val="24"/>
          <w:lang w:eastAsia="en-US"/>
        </w:rPr>
        <w:t>Szkolno</w:t>
      </w:r>
      <w:proofErr w:type="spellEnd"/>
      <w:r w:rsidR="004E3C03">
        <w:rPr>
          <w:rFonts w:ascii="Calibri" w:hAnsi="Calibri" w:cs="Calibri"/>
          <w:b w:val="0"/>
          <w:i w:val="0"/>
          <w:sz w:val="24"/>
          <w:szCs w:val="24"/>
          <w:lang w:eastAsia="en-US"/>
        </w:rPr>
        <w:t xml:space="preserve"> – Przedszkolny w </w:t>
      </w:r>
      <w:r w:rsidR="004E3C03" w:rsidRPr="004E3C03">
        <w:rPr>
          <w:rFonts w:ascii="Calibri" w:hAnsi="Calibri" w:cs="Calibri"/>
          <w:b w:val="0"/>
          <w:i w:val="0"/>
          <w:sz w:val="24"/>
          <w:szCs w:val="24"/>
          <w:lang w:eastAsia="en-US"/>
        </w:rPr>
        <w:t xml:space="preserve">Ruścu i Zespół </w:t>
      </w:r>
      <w:proofErr w:type="spellStart"/>
      <w:r w:rsidR="004E3C03" w:rsidRPr="004E3C03">
        <w:rPr>
          <w:rFonts w:ascii="Calibri" w:hAnsi="Calibri" w:cs="Calibri"/>
          <w:b w:val="0"/>
          <w:i w:val="0"/>
          <w:sz w:val="24"/>
          <w:szCs w:val="24"/>
          <w:lang w:eastAsia="en-US"/>
        </w:rPr>
        <w:t>Szkolno</w:t>
      </w:r>
      <w:proofErr w:type="spellEnd"/>
      <w:r w:rsidR="004E3C03" w:rsidRPr="004E3C03">
        <w:rPr>
          <w:rFonts w:ascii="Calibri" w:hAnsi="Calibri" w:cs="Calibri"/>
          <w:b w:val="0"/>
          <w:i w:val="0"/>
          <w:sz w:val="24"/>
          <w:szCs w:val="24"/>
          <w:lang w:eastAsia="en-US"/>
        </w:rPr>
        <w:t xml:space="preserve"> – Przedszkolny w Woli Wiązowej.</w:t>
      </w:r>
    </w:p>
    <w:p w14:paraId="77BD7024" w14:textId="7AF6F065" w:rsidR="004E3C03" w:rsidRPr="004E3C03" w:rsidRDefault="004E3C03" w:rsidP="004E3C03">
      <w:pPr>
        <w:pStyle w:val="Nagwek2"/>
        <w:numPr>
          <w:ilvl w:val="0"/>
          <w:numId w:val="56"/>
        </w:numPr>
        <w:spacing w:before="120" w:after="120" w:line="288" w:lineRule="auto"/>
        <w:ind w:left="0"/>
        <w:jc w:val="both"/>
        <w:rPr>
          <w:rFonts w:ascii="Calibri" w:hAnsi="Calibri" w:cs="Calibri"/>
          <w:b w:val="0"/>
          <w:i w:val="0"/>
          <w:sz w:val="24"/>
          <w:szCs w:val="24"/>
        </w:rPr>
      </w:pPr>
      <w:r w:rsidRPr="004E3C03">
        <w:rPr>
          <w:rFonts w:ascii="Calibri" w:eastAsiaTheme="minorHAnsi" w:hAnsi="Calibri" w:cs="Calibri"/>
          <w:b w:val="0"/>
          <w:i w:val="0"/>
          <w:sz w:val="24"/>
          <w:szCs w:val="24"/>
          <w:lang w:eastAsia="en-US"/>
        </w:rPr>
        <w:t>Kody</w:t>
      </w:r>
      <w:r w:rsidRPr="004E3C03">
        <w:rPr>
          <w:rFonts w:ascii="Calibri" w:hAnsi="Calibri" w:cs="Calibri"/>
          <w:b w:val="0"/>
          <w:i w:val="0"/>
          <w:sz w:val="24"/>
          <w:szCs w:val="24"/>
        </w:rPr>
        <w:t xml:space="preserve"> i nazwa według Wspólnego Słownika Zamówień</w:t>
      </w:r>
      <w:r w:rsidRPr="004E3C03">
        <w:rPr>
          <w:rFonts w:ascii="Calibri" w:eastAsiaTheme="minorHAnsi" w:hAnsi="Calibri" w:cs="Calibri"/>
          <w:b w:val="0"/>
          <w:i w:val="0"/>
          <w:sz w:val="24"/>
          <w:szCs w:val="24"/>
          <w:lang w:eastAsia="en-US"/>
        </w:rPr>
        <w:t xml:space="preserve"> (CPV):</w:t>
      </w:r>
    </w:p>
    <w:p w14:paraId="71E571F3" w14:textId="6E713D3D" w:rsidR="004E3C03" w:rsidRPr="004E3C03" w:rsidRDefault="004E3C03" w:rsidP="004E3C03">
      <w:pPr>
        <w:pStyle w:val="Default"/>
        <w:spacing w:before="120" w:after="120" w:line="288" w:lineRule="auto"/>
        <w:ind w:left="294"/>
        <w:jc w:val="both"/>
        <w:rPr>
          <w:rFonts w:ascii="Calibri" w:eastAsiaTheme="minorHAnsi" w:hAnsi="Calibri" w:cs="Calibri"/>
          <w:color w:val="auto"/>
          <w:lang w:eastAsia="en-US"/>
        </w:rPr>
      </w:pPr>
      <w:r w:rsidRPr="004E3C03">
        <w:rPr>
          <w:rFonts w:ascii="Calibri" w:eastAsiaTheme="minorHAnsi" w:hAnsi="Calibri" w:cs="Calibri"/>
          <w:color w:val="auto"/>
          <w:lang w:eastAsia="en-US"/>
        </w:rPr>
        <w:t>60112000-6 Usługi w zakresie publicznego transportu drogowego</w:t>
      </w:r>
    </w:p>
    <w:p w14:paraId="57143ACF" w14:textId="6EADC253" w:rsidR="00EB6152" w:rsidRPr="0067079C" w:rsidRDefault="00EB6152" w:rsidP="004E3C03">
      <w:pPr>
        <w:pStyle w:val="Akapitzlist"/>
        <w:numPr>
          <w:ilvl w:val="0"/>
          <w:numId w:val="56"/>
        </w:numPr>
        <w:spacing w:before="120" w:after="120" w:line="288" w:lineRule="auto"/>
        <w:ind w:left="0"/>
        <w:contextualSpacing w:val="0"/>
        <w:jc w:val="both"/>
      </w:pPr>
      <w:r w:rsidRPr="004E3C03">
        <w:rPr>
          <w:sz w:val="24"/>
          <w:szCs w:val="24"/>
        </w:rPr>
        <w:t>Szczegółowy opis  przedmiotu zamówienia  zawarty jest w</w:t>
      </w:r>
      <w:r w:rsidR="004E3C03">
        <w:rPr>
          <w:sz w:val="24"/>
          <w:szCs w:val="24"/>
        </w:rPr>
        <w:t xml:space="preserve"> załączniku nr</w:t>
      </w:r>
      <w:r w:rsidR="00553674">
        <w:rPr>
          <w:sz w:val="24"/>
          <w:szCs w:val="24"/>
        </w:rPr>
        <w:t xml:space="preserve"> 7</w:t>
      </w:r>
      <w:r w:rsidR="004E3C03">
        <w:rPr>
          <w:sz w:val="24"/>
          <w:szCs w:val="24"/>
        </w:rPr>
        <w:t xml:space="preserve"> do niniejszej SWZ</w:t>
      </w:r>
      <w:r w:rsidR="004E3C03">
        <w:t xml:space="preserve"> </w:t>
      </w:r>
      <w:r w:rsidR="004E3C03" w:rsidRPr="004E3C03">
        <w:rPr>
          <w:sz w:val="24"/>
          <w:szCs w:val="24"/>
        </w:rPr>
        <w:t xml:space="preserve">oraz </w:t>
      </w:r>
      <w:r w:rsidRPr="004E3C03">
        <w:rPr>
          <w:sz w:val="24"/>
          <w:szCs w:val="24"/>
        </w:rPr>
        <w:t>we wzorze umowy</w:t>
      </w:r>
      <w:r w:rsidR="004E3C03" w:rsidRPr="004E3C03">
        <w:rPr>
          <w:sz w:val="24"/>
          <w:szCs w:val="24"/>
        </w:rPr>
        <w:t xml:space="preserve"> stanowiącym załącznik nr</w:t>
      </w:r>
      <w:r w:rsidR="00553674">
        <w:rPr>
          <w:sz w:val="24"/>
          <w:szCs w:val="24"/>
        </w:rPr>
        <w:t xml:space="preserve"> 6</w:t>
      </w:r>
      <w:r w:rsidRPr="004E3C03">
        <w:rPr>
          <w:sz w:val="24"/>
          <w:szCs w:val="24"/>
        </w:rPr>
        <w:t xml:space="preserve"> do SWZ . </w:t>
      </w:r>
    </w:p>
    <w:p w14:paraId="334FA076" w14:textId="77777777" w:rsidR="00F83D96" w:rsidRPr="000401AE" w:rsidRDefault="002D36D5" w:rsidP="004E3C03">
      <w:pPr>
        <w:pStyle w:val="Akapitzlist"/>
        <w:numPr>
          <w:ilvl w:val="0"/>
          <w:numId w:val="56"/>
        </w:numPr>
        <w:spacing w:before="120" w:after="120" w:line="288" w:lineRule="auto"/>
        <w:ind w:left="0"/>
        <w:contextualSpacing w:val="0"/>
        <w:jc w:val="both"/>
        <w:rPr>
          <w:sz w:val="24"/>
          <w:szCs w:val="24"/>
        </w:rPr>
      </w:pPr>
      <w:r w:rsidRPr="00F13FAA">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64FA8840" w14:textId="77777777" w:rsidR="004E3C03" w:rsidRPr="004E3C03" w:rsidRDefault="007D29C0" w:rsidP="004E3C03">
      <w:pPr>
        <w:pStyle w:val="Akapitzlist"/>
        <w:numPr>
          <w:ilvl w:val="0"/>
          <w:numId w:val="56"/>
        </w:numPr>
        <w:suppressAutoHyphens/>
        <w:spacing w:before="120" w:after="120" w:line="288" w:lineRule="auto"/>
        <w:ind w:left="0"/>
        <w:contextualSpacing w:val="0"/>
        <w:jc w:val="both"/>
        <w:rPr>
          <w:sz w:val="24"/>
          <w:szCs w:val="24"/>
        </w:rPr>
      </w:pPr>
      <w:r w:rsidRPr="000401AE">
        <w:rPr>
          <w:sz w:val="24"/>
          <w:szCs w:val="24"/>
        </w:rPr>
        <w:t xml:space="preserve">Zamawiający, zgodnie z przepisem art. 95 ustawy </w:t>
      </w:r>
      <w:proofErr w:type="spellStart"/>
      <w:r w:rsidRPr="000401AE">
        <w:rPr>
          <w:sz w:val="24"/>
          <w:szCs w:val="24"/>
        </w:rPr>
        <w:t>Pzp</w:t>
      </w:r>
      <w:proofErr w:type="spellEnd"/>
      <w:r w:rsidRPr="000401AE">
        <w:rPr>
          <w:sz w:val="24"/>
          <w:szCs w:val="24"/>
        </w:rPr>
        <w:t xml:space="preserve">, określa następujące wymagania zatrudnienia przez </w:t>
      </w:r>
      <w:r w:rsidRPr="004E3C03">
        <w:rPr>
          <w:sz w:val="24"/>
          <w:szCs w:val="24"/>
        </w:rPr>
        <w:t>Wykonawcę oraz podwykonawców na podstawie stosunku pracy osób wykonujących wskazane przez Zamawiającego czynności w zakresie realizacji zamówienia:</w:t>
      </w:r>
    </w:p>
    <w:p w14:paraId="56B313C7" w14:textId="354EB97D" w:rsidR="004E3C03" w:rsidRPr="004E3C03" w:rsidRDefault="004E3C03" w:rsidP="004E3C03">
      <w:pPr>
        <w:pStyle w:val="Akapitzlist"/>
        <w:numPr>
          <w:ilvl w:val="0"/>
          <w:numId w:val="80"/>
        </w:numPr>
        <w:suppressAutoHyphens/>
        <w:spacing w:before="120" w:after="120" w:line="288" w:lineRule="auto"/>
        <w:contextualSpacing w:val="0"/>
        <w:jc w:val="both"/>
        <w:rPr>
          <w:sz w:val="24"/>
          <w:szCs w:val="24"/>
        </w:rPr>
      </w:pPr>
      <w:r w:rsidRPr="004E3C03">
        <w:rPr>
          <w:sz w:val="24"/>
          <w:szCs w:val="24"/>
          <w:lang w:eastAsia="pl-PL"/>
        </w:rPr>
        <w:t xml:space="preserve">Zamawiający wymaga, aby przez cały okres realizacji zamówienia osoby wykonujące </w:t>
      </w:r>
      <w:r w:rsidRPr="004E3C03">
        <w:rPr>
          <w:sz w:val="24"/>
          <w:szCs w:val="24"/>
        </w:rPr>
        <w:t>usługę związaną z przedmiotem zamówienia, tj. osób kierującymi pojazdami przewożącymi dzieci</w:t>
      </w:r>
      <w:r>
        <w:rPr>
          <w:sz w:val="24"/>
          <w:szCs w:val="24"/>
          <w:lang w:eastAsia="pl-PL"/>
        </w:rPr>
        <w:t>,</w:t>
      </w:r>
      <w:r w:rsidRPr="004E3C03">
        <w:rPr>
          <w:sz w:val="24"/>
          <w:szCs w:val="24"/>
          <w:lang w:eastAsia="pl-PL"/>
        </w:rPr>
        <w:t xml:space="preserve">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Zamawiający wymaga, aby każda osoba biorąca czynny udział przy realizacji przedmiotu zamówienia była zatrudniona na powyższych warunkach.</w:t>
      </w:r>
    </w:p>
    <w:p w14:paraId="2F0A9D53" w14:textId="6A629503" w:rsidR="004E3C03" w:rsidRPr="004E3C03" w:rsidRDefault="004E3C03" w:rsidP="004E3C03">
      <w:pPr>
        <w:pStyle w:val="Default"/>
        <w:numPr>
          <w:ilvl w:val="0"/>
          <w:numId w:val="80"/>
        </w:numPr>
        <w:spacing w:before="120" w:after="120" w:line="288" w:lineRule="auto"/>
        <w:jc w:val="both"/>
        <w:rPr>
          <w:rFonts w:ascii="Calibri" w:hAnsi="Calibri" w:cs="Calibri"/>
          <w:color w:val="auto"/>
        </w:rPr>
      </w:pPr>
      <w:r w:rsidRPr="004E3C03">
        <w:rPr>
          <w:rFonts w:ascii="Calibri" w:hAnsi="Calibri" w:cs="Calibri"/>
          <w:color w:val="auto"/>
        </w:rPr>
        <w:t xml:space="preserve">W odniesieniu do osób wymienionych pkt 1), każdorazowo na żądanie Zamawiającego, w terminie wskazanym przez Zamawiającego, nie krótszym niż </w:t>
      </w:r>
      <w:r w:rsidRPr="004E3C03">
        <w:rPr>
          <w:rFonts w:ascii="Calibri" w:hAnsi="Calibri" w:cs="Calibri"/>
          <w:b/>
          <w:color w:val="auto"/>
        </w:rPr>
        <w:t>3 dni robocze</w:t>
      </w:r>
      <w:r w:rsidRPr="004E3C03">
        <w:rPr>
          <w:rFonts w:ascii="Calibri" w:hAnsi="Calibri" w:cs="Calibri"/>
          <w:color w:val="auto"/>
        </w:rPr>
        <w:t>, Wykonawca zobowiązuje się przedłożyć Zamawiającemu dokumenty potwierdzające fakt zatrudniania na podstawie umowy o pracę, w szczególności:</w:t>
      </w:r>
    </w:p>
    <w:p w14:paraId="45423F6F" w14:textId="77777777" w:rsidR="004E3C03" w:rsidRPr="004E3C03" w:rsidRDefault="004E3C03" w:rsidP="004E3C03">
      <w:pPr>
        <w:pStyle w:val="Default"/>
        <w:spacing w:before="120" w:after="120" w:line="288" w:lineRule="auto"/>
        <w:ind w:left="720"/>
        <w:jc w:val="both"/>
        <w:rPr>
          <w:rFonts w:ascii="Calibri" w:hAnsi="Calibri" w:cs="Calibri"/>
          <w:color w:val="auto"/>
        </w:rPr>
      </w:pPr>
      <w:r w:rsidRPr="004E3C03">
        <w:rPr>
          <w:rFonts w:ascii="Calibri" w:hAnsi="Calibri" w:cs="Calibri"/>
          <w:color w:val="auto"/>
        </w:rPr>
        <w:t>a) oświadczenia zatrudnionego pracownika, lub</w:t>
      </w:r>
    </w:p>
    <w:p w14:paraId="19886DB4" w14:textId="77777777" w:rsidR="004E3C03" w:rsidRPr="004E3C03" w:rsidRDefault="004E3C03" w:rsidP="004E3C03">
      <w:pPr>
        <w:pStyle w:val="Default"/>
        <w:spacing w:before="120" w:after="120" w:line="288" w:lineRule="auto"/>
        <w:ind w:left="720"/>
        <w:jc w:val="both"/>
        <w:rPr>
          <w:rFonts w:ascii="Calibri" w:hAnsi="Calibri" w:cs="Calibri"/>
          <w:color w:val="auto"/>
        </w:rPr>
      </w:pPr>
      <w:r w:rsidRPr="004E3C03">
        <w:rPr>
          <w:rFonts w:ascii="Calibri" w:hAnsi="Calibri" w:cs="Calibri"/>
          <w:color w:val="auto"/>
        </w:rPr>
        <w:t>b) oświadczenia wykonawcy lub podwykonawcy o zatrudnieniu pracownika na podstawie umowy o pracę, lub</w:t>
      </w:r>
    </w:p>
    <w:p w14:paraId="21E546D8" w14:textId="77777777" w:rsidR="004E3C03" w:rsidRPr="004E3C03" w:rsidRDefault="004E3C03" w:rsidP="004E3C03">
      <w:pPr>
        <w:pStyle w:val="Default"/>
        <w:spacing w:before="120" w:after="120" w:line="288" w:lineRule="auto"/>
        <w:ind w:left="720"/>
        <w:jc w:val="both"/>
        <w:rPr>
          <w:rFonts w:ascii="Calibri" w:hAnsi="Calibri" w:cs="Calibri"/>
          <w:color w:val="auto"/>
        </w:rPr>
      </w:pPr>
      <w:r w:rsidRPr="004E3C03">
        <w:rPr>
          <w:rFonts w:ascii="Calibri" w:hAnsi="Calibri" w:cs="Calibri"/>
          <w:color w:val="auto"/>
        </w:rPr>
        <w:t>c) poświadczonej za zgodność z oryginałem kopii umowy o pracę zatrudnionego pracownika, lub</w:t>
      </w:r>
    </w:p>
    <w:p w14:paraId="73DB85A3" w14:textId="77777777" w:rsidR="004E3C03" w:rsidRPr="004E3C03" w:rsidRDefault="004E3C03" w:rsidP="004E3C03">
      <w:pPr>
        <w:pStyle w:val="Default"/>
        <w:spacing w:before="120" w:after="120" w:line="288" w:lineRule="auto"/>
        <w:ind w:left="720"/>
        <w:jc w:val="both"/>
        <w:rPr>
          <w:rFonts w:ascii="Calibri" w:hAnsi="Calibri" w:cs="Calibri"/>
          <w:color w:val="auto"/>
        </w:rPr>
      </w:pPr>
      <w:r w:rsidRPr="004E3C03">
        <w:rPr>
          <w:rFonts w:ascii="Calibri" w:hAnsi="Calibri" w:cs="Calibri"/>
          <w:color w:val="auto"/>
        </w:rPr>
        <w:t xml:space="preserve">d) innych dokumentów m.in. zaświadczenia właściwego oddziału ZUS, potwierdzające opłacenie przez Wykonawcę lub podwykonawcę składek na ubezpieczenie społeczne i zdrowotne z tytułu </w:t>
      </w:r>
      <w:r w:rsidRPr="004E3C03">
        <w:rPr>
          <w:rFonts w:ascii="Calibri" w:hAnsi="Calibri" w:cs="Calibri"/>
          <w:color w:val="auto"/>
        </w:rPr>
        <w:lastRenderedPageBreak/>
        <w:t>zatrudnienia na podstawie stosunku pracy za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2AEC2" w14:textId="76638435" w:rsidR="004E3C03" w:rsidRPr="004E3C03" w:rsidRDefault="004E3C03" w:rsidP="004E3C03">
      <w:pPr>
        <w:pStyle w:val="Default"/>
        <w:numPr>
          <w:ilvl w:val="0"/>
          <w:numId w:val="80"/>
        </w:numPr>
        <w:spacing w:before="120" w:after="120" w:line="288" w:lineRule="auto"/>
        <w:jc w:val="both"/>
        <w:rPr>
          <w:rFonts w:ascii="Calibri" w:hAnsi="Calibri" w:cs="Calibri"/>
          <w:color w:val="auto"/>
        </w:rPr>
      </w:pPr>
      <w:r w:rsidRPr="004E3C03">
        <w:rPr>
          <w:rFonts w:ascii="Calibri" w:hAnsi="Calibri" w:cs="Calibri"/>
          <w:color w:val="auto"/>
        </w:rPr>
        <w:t>Nieprzedłożenie przez Wykonawcę dokumentów, o których mowa w pkt 2) powyżej w terminie wskazanym przez Zamawiającego, będzie uprawniało Zamawiającego do naliczenia kary umownej określonej we Wzorze umowy.</w:t>
      </w:r>
    </w:p>
    <w:p w14:paraId="47171BB9" w14:textId="62D3DB90" w:rsidR="004E3C03" w:rsidRPr="004E3C03" w:rsidRDefault="004E3C03" w:rsidP="004E3C03">
      <w:pPr>
        <w:pStyle w:val="Default"/>
        <w:numPr>
          <w:ilvl w:val="0"/>
          <w:numId w:val="80"/>
        </w:numPr>
        <w:spacing w:before="120" w:after="120" w:line="288" w:lineRule="auto"/>
        <w:jc w:val="both"/>
        <w:rPr>
          <w:rFonts w:ascii="Calibri" w:hAnsi="Calibri" w:cs="Calibri"/>
          <w:color w:val="auto"/>
        </w:rPr>
      </w:pPr>
      <w:r w:rsidRPr="004E3C03">
        <w:rPr>
          <w:rFonts w:ascii="Calibri" w:hAnsi="Calibri" w:cs="Calibri"/>
          <w:color w:val="auto"/>
        </w:rPr>
        <w:t>W przypadku uzasadnionych wątpliwości co do przestrzegania prawa pracy przez Wykonawcę lub podwykonawcę, Zamawiający może zwrócić się o przeprowadzenie kontroli przez Państwową Inspekcję Pracy.</w:t>
      </w:r>
    </w:p>
    <w:p w14:paraId="0BE5CA74" w14:textId="77777777" w:rsidR="00CB730D" w:rsidRPr="00960F2E" w:rsidRDefault="00CB730D" w:rsidP="00EF0FF4">
      <w:pPr>
        <w:pStyle w:val="Akapitzlist"/>
        <w:spacing w:after="0"/>
        <w:ind w:left="431"/>
        <w:jc w:val="both"/>
        <w:rPr>
          <w:color w:val="000000" w:themeColor="text1"/>
          <w:sz w:val="24"/>
          <w:szCs w:val="24"/>
        </w:rPr>
      </w:pPr>
    </w:p>
    <w:p w14:paraId="09948CD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color w:val="000000" w:themeColor="text1"/>
        </w:rPr>
      </w:pPr>
      <w:bookmarkStart w:id="5" w:name="_Toc273433681"/>
      <w:r w:rsidRPr="00960F2E">
        <w:rPr>
          <w:rFonts w:ascii="Calibri" w:hAnsi="Calibri" w:cs="Calibri"/>
          <w:b/>
          <w:color w:val="000000" w:themeColor="text1"/>
        </w:rPr>
        <w:t>OPIS CZĘŚCI  ZAMÓWIENIA</w:t>
      </w:r>
      <w:bookmarkEnd w:id="5"/>
    </w:p>
    <w:p w14:paraId="786956CF" w14:textId="77777777" w:rsidR="00531F06" w:rsidRDefault="00531F06" w:rsidP="00531F06">
      <w:pPr>
        <w:pStyle w:val="Akapitzlist"/>
        <w:spacing w:after="0" w:line="288" w:lineRule="auto"/>
        <w:ind w:left="0"/>
        <w:rPr>
          <w:bCs/>
          <w:sz w:val="24"/>
          <w:szCs w:val="24"/>
        </w:rPr>
      </w:pPr>
      <w:r w:rsidRPr="00FC2845">
        <w:rPr>
          <w:bCs/>
          <w:sz w:val="24"/>
          <w:szCs w:val="24"/>
        </w:rPr>
        <w:t xml:space="preserve">Zamawiający </w:t>
      </w:r>
      <w:r>
        <w:rPr>
          <w:bCs/>
          <w:sz w:val="24"/>
          <w:szCs w:val="24"/>
        </w:rPr>
        <w:t xml:space="preserve">nie </w:t>
      </w:r>
      <w:r w:rsidRPr="00FC2845">
        <w:rPr>
          <w:bCs/>
          <w:sz w:val="24"/>
          <w:szCs w:val="24"/>
        </w:rPr>
        <w:t>przewiduje podział</w:t>
      </w:r>
      <w:r>
        <w:rPr>
          <w:bCs/>
          <w:sz w:val="24"/>
          <w:szCs w:val="24"/>
        </w:rPr>
        <w:t>u</w:t>
      </w:r>
      <w:r w:rsidRPr="00FC2845">
        <w:rPr>
          <w:bCs/>
          <w:sz w:val="24"/>
          <w:szCs w:val="24"/>
        </w:rPr>
        <w:t xml:space="preserve"> zamówienia na </w:t>
      </w:r>
      <w:r>
        <w:rPr>
          <w:bCs/>
          <w:sz w:val="24"/>
          <w:szCs w:val="24"/>
        </w:rPr>
        <w:t>części.</w:t>
      </w:r>
    </w:p>
    <w:p w14:paraId="7C344366" w14:textId="77777777" w:rsidR="00531F06" w:rsidRDefault="00531F06" w:rsidP="00531F06">
      <w:pPr>
        <w:pStyle w:val="Akapitzlist"/>
        <w:spacing w:after="0" w:line="288" w:lineRule="auto"/>
        <w:ind w:left="0"/>
        <w:rPr>
          <w:bCs/>
          <w:sz w:val="24"/>
          <w:szCs w:val="24"/>
        </w:rPr>
      </w:pPr>
      <w:r>
        <w:rPr>
          <w:bCs/>
          <w:sz w:val="24"/>
          <w:szCs w:val="24"/>
        </w:rPr>
        <w:t>Uzasadnienie:</w:t>
      </w:r>
    </w:p>
    <w:p w14:paraId="0E029068" w14:textId="0FF94646" w:rsidR="00CB730D" w:rsidRPr="00531F06" w:rsidRDefault="00531F06" w:rsidP="007218C2">
      <w:pPr>
        <w:spacing w:after="160" w:line="259" w:lineRule="auto"/>
        <w:jc w:val="both"/>
        <w:rPr>
          <w:bCs/>
        </w:rPr>
      </w:pPr>
      <w:r w:rsidRPr="003F71ED">
        <w:rPr>
          <w:rFonts w:ascii="Calibri" w:hAnsi="Calibri" w:cs="Calibri"/>
          <w:color w:val="000000"/>
        </w:rPr>
        <w:t>Biorąc pod uwagę specyfikę zamówienia Zamawiający stwierdził, iż podział zamówienia publicznego na części, dający możli</w:t>
      </w:r>
      <w:r w:rsidR="004E3C03">
        <w:rPr>
          <w:rFonts w:ascii="Calibri" w:hAnsi="Calibri" w:cs="Calibri"/>
          <w:color w:val="000000"/>
        </w:rPr>
        <w:t xml:space="preserve">wość wyboru różnych wykonawców jest niezasadny. Podział zamówienia byłby sztuczny, gdyż przedmiotowe </w:t>
      </w:r>
      <w:r w:rsidR="007218C2">
        <w:rPr>
          <w:rFonts w:ascii="Calibri" w:hAnsi="Calibri" w:cs="Calibri"/>
          <w:color w:val="000000"/>
        </w:rPr>
        <w:t xml:space="preserve">zamówienie jest niepodzielne w rozumieniu art. 25 ust. 2 ustawy </w:t>
      </w:r>
      <w:proofErr w:type="spellStart"/>
      <w:r w:rsidR="007218C2">
        <w:rPr>
          <w:rFonts w:ascii="Calibri" w:hAnsi="Calibri" w:cs="Calibri"/>
          <w:color w:val="000000"/>
        </w:rPr>
        <w:t>Pzp</w:t>
      </w:r>
      <w:proofErr w:type="spellEnd"/>
      <w:r w:rsidR="00435FA0">
        <w:rPr>
          <w:rFonts w:ascii="Calibri" w:hAnsi="Calibri" w:cs="Calibri"/>
          <w:color w:val="000000"/>
        </w:rPr>
        <w:t>, a</w:t>
      </w:r>
      <w:r w:rsidR="007218C2">
        <w:rPr>
          <w:rFonts w:ascii="Calibri" w:hAnsi="Calibri" w:cs="Calibri"/>
          <w:color w:val="000000"/>
        </w:rPr>
        <w:t xml:space="preserve"> ze względów organizacyjnych i ekonomicznych tworzy nierozerwalną całość.</w:t>
      </w:r>
      <w:r w:rsidR="004E3C03">
        <w:rPr>
          <w:rFonts w:ascii="Calibri" w:hAnsi="Calibri" w:cs="Calibri"/>
          <w:color w:val="000000"/>
        </w:rPr>
        <w:t xml:space="preserve"> </w:t>
      </w:r>
      <w:r w:rsidR="007218C2">
        <w:rPr>
          <w:rFonts w:ascii="Calibri" w:hAnsi="Calibri" w:cs="Calibri"/>
          <w:color w:val="000000"/>
        </w:rPr>
        <w:t>Ponadto r</w:t>
      </w:r>
      <w:r w:rsidRPr="003F71ED">
        <w:rPr>
          <w:rFonts w:ascii="Calibri" w:hAnsi="Calibri" w:cs="Calibri"/>
          <w:color w:val="000000"/>
        </w:rPr>
        <w:t xml:space="preserve">ozdział wykonywania wskazanych </w:t>
      </w:r>
      <w:r w:rsidR="004E3C03">
        <w:rPr>
          <w:rFonts w:ascii="Calibri" w:hAnsi="Calibri" w:cs="Calibri"/>
          <w:color w:val="000000"/>
        </w:rPr>
        <w:t>usług</w:t>
      </w:r>
      <w:r w:rsidRPr="003F71ED">
        <w:rPr>
          <w:rFonts w:ascii="Calibri" w:hAnsi="Calibri" w:cs="Calibri"/>
          <w:color w:val="000000"/>
        </w:rPr>
        <w:t xml:space="preserve"> przez niezależnych Wykona</w:t>
      </w:r>
      <w:r>
        <w:rPr>
          <w:rFonts w:ascii="Calibri" w:hAnsi="Calibri" w:cs="Calibri"/>
          <w:color w:val="000000"/>
        </w:rPr>
        <w:t>wców prowadziłby do trudności w </w:t>
      </w:r>
      <w:r w:rsidRPr="003F71ED">
        <w:rPr>
          <w:rFonts w:ascii="Calibri" w:hAnsi="Calibri" w:cs="Calibri"/>
          <w:color w:val="000000"/>
        </w:rPr>
        <w:t xml:space="preserve">skoordynowaniu ich działań, co skutkowałoby poważną groźbą nieprawidłowej realizacji zamówienia oraz potencjalnie znacznie zwiększyłby jego koszt całkowity. </w:t>
      </w:r>
    </w:p>
    <w:p w14:paraId="136AA3F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7D215827"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033FC210"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400496E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3B58DB04" w14:textId="436BF896" w:rsidR="007218C2" w:rsidRPr="007218C2" w:rsidRDefault="007218C2" w:rsidP="007218C2">
      <w:pPr>
        <w:pStyle w:val="Akapitzlist"/>
        <w:autoSpaceDE w:val="0"/>
        <w:spacing w:line="360" w:lineRule="auto"/>
        <w:ind w:left="0"/>
        <w:jc w:val="both"/>
        <w:rPr>
          <w:sz w:val="24"/>
          <w:szCs w:val="24"/>
        </w:rPr>
      </w:pPr>
      <w:bookmarkStart w:id="6" w:name="_Toc273433683"/>
      <w:r w:rsidRPr="007218C2">
        <w:rPr>
          <w:sz w:val="24"/>
          <w:szCs w:val="24"/>
        </w:rPr>
        <w:t>Zamówienie należy zrealizowa</w:t>
      </w:r>
      <w:r w:rsidRPr="007218C2">
        <w:rPr>
          <w:rFonts w:eastAsia="TTE11116C0t00"/>
          <w:sz w:val="24"/>
          <w:szCs w:val="24"/>
        </w:rPr>
        <w:t xml:space="preserve">ć </w:t>
      </w:r>
      <w:r w:rsidRPr="007218C2">
        <w:rPr>
          <w:sz w:val="24"/>
          <w:szCs w:val="24"/>
        </w:rPr>
        <w:t xml:space="preserve">w terminie: od 1 września 2022 r.  do 30 czerwca </w:t>
      </w:r>
      <w:r w:rsidRPr="00553674">
        <w:rPr>
          <w:sz w:val="24"/>
          <w:szCs w:val="24"/>
        </w:rPr>
        <w:t>202</w:t>
      </w:r>
      <w:r w:rsidR="00517CF3" w:rsidRPr="00553674">
        <w:rPr>
          <w:sz w:val="24"/>
          <w:szCs w:val="24"/>
        </w:rPr>
        <w:t>3</w:t>
      </w:r>
      <w:r w:rsidRPr="00553674">
        <w:rPr>
          <w:sz w:val="24"/>
          <w:szCs w:val="24"/>
        </w:rPr>
        <w:t xml:space="preserve"> r.</w:t>
      </w:r>
      <w:r w:rsidRPr="007218C2">
        <w:rPr>
          <w:sz w:val="24"/>
          <w:szCs w:val="24"/>
        </w:rPr>
        <w:t xml:space="preserve"> (tj. do końca roku szkolnego) za wyjątkiem dni wolnych od nauki, zgodnie z rozporządzeniem Ministra Edukacji Narodowej i Sportu z dnia 18 kwietnia 2002 r. w sprawie organizacji roku szkolnego (Dz.U.  2002 r. Nr 46, poz. 432 z </w:t>
      </w:r>
      <w:proofErr w:type="spellStart"/>
      <w:r w:rsidRPr="007218C2">
        <w:rPr>
          <w:sz w:val="24"/>
          <w:szCs w:val="24"/>
        </w:rPr>
        <w:t>późn</w:t>
      </w:r>
      <w:proofErr w:type="spellEnd"/>
      <w:r w:rsidRPr="007218C2">
        <w:rPr>
          <w:sz w:val="24"/>
          <w:szCs w:val="24"/>
        </w:rPr>
        <w:t xml:space="preserve">. </w:t>
      </w:r>
      <w:proofErr w:type="spellStart"/>
      <w:r w:rsidRPr="007218C2">
        <w:rPr>
          <w:sz w:val="24"/>
          <w:szCs w:val="24"/>
        </w:rPr>
        <w:t>zm</w:t>
      </w:r>
      <w:proofErr w:type="spellEnd"/>
      <w:r w:rsidRPr="007218C2">
        <w:rPr>
          <w:sz w:val="24"/>
          <w:szCs w:val="24"/>
        </w:rPr>
        <w:t>).</w:t>
      </w:r>
    </w:p>
    <w:p w14:paraId="6BC2422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OFERTACH WARIANTOWYCH</w:t>
      </w:r>
      <w:bookmarkEnd w:id="6"/>
    </w:p>
    <w:p w14:paraId="16704210" w14:textId="28CC9B65" w:rsidR="00CB730D" w:rsidRPr="00960F2E" w:rsidRDefault="007218C2" w:rsidP="007218C2">
      <w:pPr>
        <w:pStyle w:val="Rub3"/>
        <w:tabs>
          <w:tab w:val="clear" w:pos="709"/>
        </w:tabs>
        <w:ind w:left="142"/>
        <w:outlineLvl w:val="0"/>
        <w:rPr>
          <w:rFonts w:ascii="Calibri" w:hAnsi="Calibri" w:cs="Calibri"/>
          <w:b w:val="0"/>
          <w:i w:val="0"/>
          <w:sz w:val="24"/>
          <w:szCs w:val="24"/>
          <w:lang w:val="pl-PL"/>
        </w:rPr>
      </w:pPr>
      <w:bookmarkStart w:id="7" w:name="_Toc70482445"/>
      <w:r>
        <w:rPr>
          <w:rFonts w:ascii="Calibri" w:hAnsi="Calibri" w:cs="Calibri"/>
          <w:b w:val="0"/>
          <w:i w:val="0"/>
          <w:sz w:val="24"/>
          <w:szCs w:val="24"/>
          <w:lang w:val="pl-PL"/>
        </w:rPr>
        <w:t>Nie d</w:t>
      </w:r>
      <w:r w:rsidR="00CB730D" w:rsidRPr="00960F2E">
        <w:rPr>
          <w:rFonts w:ascii="Calibri" w:hAnsi="Calibri" w:cs="Calibri"/>
          <w:b w:val="0"/>
          <w:i w:val="0"/>
          <w:sz w:val="24"/>
          <w:szCs w:val="24"/>
          <w:lang w:val="pl-PL"/>
        </w:rPr>
        <w:t xml:space="preserve">opuszcza się </w:t>
      </w:r>
      <w:r>
        <w:rPr>
          <w:rFonts w:ascii="Calibri" w:hAnsi="Calibri" w:cs="Calibri"/>
          <w:b w:val="0"/>
          <w:i w:val="0"/>
          <w:sz w:val="24"/>
          <w:szCs w:val="24"/>
          <w:lang w:val="pl-PL"/>
        </w:rPr>
        <w:t>składania ofert</w:t>
      </w:r>
      <w:r w:rsidR="00CB730D" w:rsidRPr="00960F2E">
        <w:rPr>
          <w:rFonts w:ascii="Calibri" w:hAnsi="Calibri" w:cs="Calibri"/>
          <w:b w:val="0"/>
          <w:i w:val="0"/>
          <w:sz w:val="24"/>
          <w:szCs w:val="24"/>
          <w:lang w:val="pl-PL"/>
        </w:rPr>
        <w:t xml:space="preserve"> wariantow</w:t>
      </w:r>
      <w:bookmarkEnd w:id="7"/>
      <w:r>
        <w:rPr>
          <w:rFonts w:ascii="Calibri" w:hAnsi="Calibri" w:cs="Calibri"/>
          <w:b w:val="0"/>
          <w:i w:val="0"/>
          <w:sz w:val="24"/>
          <w:szCs w:val="24"/>
          <w:lang w:val="pl-PL"/>
        </w:rPr>
        <w:t>ych.</w:t>
      </w:r>
    </w:p>
    <w:p w14:paraId="6BA31156" w14:textId="77777777" w:rsidR="00CB730D" w:rsidRPr="00960F2E" w:rsidRDefault="00CB730D" w:rsidP="00CB730D">
      <w:pPr>
        <w:jc w:val="both"/>
        <w:rPr>
          <w:rFonts w:ascii="Calibri" w:hAnsi="Calibri" w:cs="Calibri"/>
        </w:rPr>
      </w:pPr>
    </w:p>
    <w:p w14:paraId="69DD12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8" w:name="_Toc273433685"/>
      <w:r w:rsidRPr="00960F2E">
        <w:rPr>
          <w:rFonts w:ascii="Calibri" w:hAnsi="Calibri" w:cs="Calibri"/>
          <w:b/>
        </w:rPr>
        <w:t>INFORMACJE O WARUNKACH UDZIAŁU W POSTĘPOWANIU</w:t>
      </w:r>
      <w:bookmarkEnd w:id="8"/>
    </w:p>
    <w:p w14:paraId="612B92D1"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5FAC46C6"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6F23F484"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51685CF2" w14:textId="77777777" w:rsidR="00CB730D" w:rsidRPr="00960F2E" w:rsidRDefault="00CB730D" w:rsidP="00CB730D">
      <w:pPr>
        <w:pStyle w:val="Akapitzlist1"/>
        <w:autoSpaceDE w:val="0"/>
        <w:autoSpaceDN w:val="0"/>
        <w:adjustRightInd w:val="0"/>
        <w:ind w:left="633"/>
        <w:rPr>
          <w:rFonts w:ascii="Calibri" w:hAnsi="Calibri" w:cs="Calibri"/>
        </w:rPr>
      </w:pPr>
    </w:p>
    <w:p w14:paraId="2BC28675" w14:textId="77777777" w:rsidR="006436EB" w:rsidRPr="00517CF3"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w:t>
      </w:r>
      <w:r w:rsidRPr="00517CF3">
        <w:rPr>
          <w:rFonts w:eastAsiaTheme="majorEastAsia"/>
          <w:sz w:val="24"/>
          <w:szCs w:val="24"/>
        </w:rPr>
        <w:t xml:space="preserve">podstawie art. 112 ustawy </w:t>
      </w:r>
      <w:proofErr w:type="spellStart"/>
      <w:r w:rsidRPr="00517CF3">
        <w:rPr>
          <w:rFonts w:eastAsiaTheme="majorEastAsia"/>
          <w:sz w:val="24"/>
          <w:szCs w:val="24"/>
        </w:rPr>
        <w:t>Pzp</w:t>
      </w:r>
      <w:proofErr w:type="spellEnd"/>
      <w:r w:rsidRPr="00517CF3">
        <w:rPr>
          <w:rFonts w:eastAsiaTheme="majorEastAsia"/>
          <w:sz w:val="24"/>
          <w:szCs w:val="24"/>
        </w:rPr>
        <w:t xml:space="preserve">, zamawiający określa warunki udziału w postępowaniu dotyczące:  </w:t>
      </w:r>
    </w:p>
    <w:p w14:paraId="60AD0879" w14:textId="77777777" w:rsidR="006436EB" w:rsidRPr="00517CF3" w:rsidRDefault="006436EB" w:rsidP="00982CBC">
      <w:pPr>
        <w:pStyle w:val="Akapitzlist"/>
        <w:numPr>
          <w:ilvl w:val="0"/>
          <w:numId w:val="48"/>
        </w:numPr>
        <w:jc w:val="both"/>
        <w:rPr>
          <w:rFonts w:eastAsiaTheme="majorEastAsia"/>
          <w:i/>
          <w:color w:val="0070C0"/>
          <w:sz w:val="24"/>
          <w:szCs w:val="24"/>
        </w:rPr>
      </w:pPr>
      <w:r w:rsidRPr="00517CF3">
        <w:rPr>
          <w:rFonts w:eastAsiaTheme="majorEastAsia"/>
          <w:b/>
          <w:sz w:val="24"/>
          <w:szCs w:val="24"/>
          <w:u w:val="single"/>
        </w:rPr>
        <w:t xml:space="preserve">zdolności do występowania w obrocie gospodarczym: </w:t>
      </w:r>
      <w:r w:rsidRPr="00517CF3">
        <w:rPr>
          <w:rFonts w:eastAsiaTheme="majorEastAsia"/>
          <w:sz w:val="24"/>
          <w:szCs w:val="24"/>
        </w:rPr>
        <w:t>Zamawiający nie stawia w tym zakresie szczegółowego warunku</w:t>
      </w:r>
    </w:p>
    <w:p w14:paraId="692AFF38" w14:textId="567BCF12" w:rsidR="006436EB" w:rsidRPr="00517CF3" w:rsidRDefault="006436EB" w:rsidP="00982CBC">
      <w:pPr>
        <w:numPr>
          <w:ilvl w:val="0"/>
          <w:numId w:val="48"/>
        </w:numPr>
        <w:jc w:val="both"/>
        <w:rPr>
          <w:rFonts w:ascii="Calibri" w:eastAsiaTheme="majorEastAsia" w:hAnsi="Calibri" w:cs="Calibri"/>
          <w:lang w:eastAsia="en-US"/>
        </w:rPr>
      </w:pPr>
      <w:r w:rsidRPr="00517CF3">
        <w:rPr>
          <w:rFonts w:ascii="Calibri" w:eastAsiaTheme="majorEastAsia" w:hAnsi="Calibri" w:cs="Calibri"/>
          <w:b/>
          <w:u w:val="single"/>
          <w:lang w:eastAsia="en-US"/>
        </w:rPr>
        <w:t xml:space="preserve">uprawnień do prowadzenia określonej działalności gospodarczej lub zawodowej, o ile wynika to z odrębnych przepisów: </w:t>
      </w:r>
    </w:p>
    <w:p w14:paraId="66C3C60B" w14:textId="77777777" w:rsidR="007218C2" w:rsidRPr="00517CF3" w:rsidRDefault="007218C2" w:rsidP="00517CF3">
      <w:pPr>
        <w:ind w:left="791"/>
        <w:jc w:val="both"/>
        <w:rPr>
          <w:rFonts w:ascii="Calibri" w:eastAsiaTheme="majorEastAsia" w:hAnsi="Calibri" w:cs="Calibri"/>
          <w:lang w:eastAsia="en-US"/>
        </w:rPr>
      </w:pPr>
    </w:p>
    <w:p w14:paraId="7F919266" w14:textId="48E2B383" w:rsidR="007218C2" w:rsidRPr="00517CF3" w:rsidRDefault="00BE6E7A" w:rsidP="00517CF3">
      <w:pPr>
        <w:autoSpaceDE w:val="0"/>
        <w:ind w:left="709"/>
        <w:jc w:val="both"/>
        <w:rPr>
          <w:rFonts w:ascii="Calibri" w:eastAsiaTheme="majorEastAsia" w:hAnsi="Calibri" w:cs="Calibri"/>
          <w:b/>
          <w:u w:val="single"/>
          <w:lang w:eastAsia="en-US"/>
        </w:rPr>
      </w:pPr>
      <w:r w:rsidRPr="00517CF3">
        <w:rPr>
          <w:rFonts w:ascii="Calibri" w:hAnsi="Calibri" w:cs="Calibri"/>
        </w:rPr>
        <w:t>Zamawiający uzna warunek za spełniony, jeżeli Wykonawca wykaże się posiadaniem aktualnej</w:t>
      </w:r>
      <w:r w:rsidR="00BD46FE" w:rsidRPr="00517CF3">
        <w:rPr>
          <w:rFonts w:ascii="Calibri" w:hAnsi="Calibri" w:cs="Calibri"/>
        </w:rPr>
        <w:t xml:space="preserve"> licen</w:t>
      </w:r>
      <w:r w:rsidR="007218C2" w:rsidRPr="00517CF3">
        <w:rPr>
          <w:rFonts w:ascii="Calibri" w:hAnsi="Calibri" w:cs="Calibri"/>
        </w:rPr>
        <w:t xml:space="preserve">cji  na wykonywanie </w:t>
      </w:r>
      <w:r w:rsidRPr="00517CF3">
        <w:rPr>
          <w:rFonts w:ascii="Calibri" w:hAnsi="Calibri" w:cs="Calibri"/>
        </w:rPr>
        <w:t xml:space="preserve">krajowego </w:t>
      </w:r>
      <w:r w:rsidR="007218C2" w:rsidRPr="00517CF3">
        <w:rPr>
          <w:rFonts w:ascii="Calibri" w:hAnsi="Calibri" w:cs="Calibri"/>
        </w:rPr>
        <w:t>transportu drogowego osób wydanej na podstawie ustawy</w:t>
      </w:r>
      <w:r w:rsidRPr="00517CF3">
        <w:rPr>
          <w:rFonts w:ascii="Calibri" w:hAnsi="Calibri" w:cs="Calibri"/>
        </w:rPr>
        <w:t xml:space="preserve"> z dnia 6 września 2001 r.</w:t>
      </w:r>
      <w:r w:rsidR="007218C2" w:rsidRPr="00517CF3">
        <w:rPr>
          <w:rFonts w:ascii="Calibri" w:hAnsi="Calibri" w:cs="Calibri"/>
        </w:rPr>
        <w:t xml:space="preserve"> o transporcie drogowym (t. j. Dz.U. z 2022r. poz. 180 z </w:t>
      </w:r>
      <w:proofErr w:type="spellStart"/>
      <w:r w:rsidR="007218C2" w:rsidRPr="00517CF3">
        <w:rPr>
          <w:rFonts w:ascii="Calibri" w:hAnsi="Calibri" w:cs="Calibri"/>
        </w:rPr>
        <w:t>późn</w:t>
      </w:r>
      <w:proofErr w:type="spellEnd"/>
      <w:r w:rsidR="007218C2" w:rsidRPr="00517CF3">
        <w:rPr>
          <w:rFonts w:ascii="Calibri" w:hAnsi="Calibri" w:cs="Calibri"/>
        </w:rPr>
        <w:t>. zm.)</w:t>
      </w:r>
      <w:r w:rsidRPr="00517CF3">
        <w:rPr>
          <w:rFonts w:ascii="Calibri" w:hAnsi="Calibri" w:cs="Calibri"/>
        </w:rPr>
        <w:t>.</w:t>
      </w:r>
    </w:p>
    <w:p w14:paraId="318DEB73" w14:textId="77777777" w:rsidR="006436EB" w:rsidRPr="00517CF3" w:rsidRDefault="006436EB" w:rsidP="006436EB">
      <w:pPr>
        <w:jc w:val="both"/>
        <w:rPr>
          <w:rFonts w:ascii="Calibri" w:eastAsiaTheme="majorEastAsia" w:hAnsi="Calibri" w:cs="Calibri"/>
          <w:i/>
          <w:strike/>
          <w:color w:val="0070C0"/>
          <w:lang w:eastAsia="en-US"/>
        </w:rPr>
      </w:pPr>
    </w:p>
    <w:p w14:paraId="2C8E6808" w14:textId="6C5772E2" w:rsidR="006436EB" w:rsidRPr="00517CF3" w:rsidRDefault="006436EB" w:rsidP="00982CBC">
      <w:pPr>
        <w:numPr>
          <w:ilvl w:val="0"/>
          <w:numId w:val="48"/>
        </w:numPr>
        <w:jc w:val="both"/>
        <w:rPr>
          <w:rFonts w:ascii="Calibri" w:eastAsiaTheme="majorEastAsia" w:hAnsi="Calibri" w:cs="Calibri"/>
          <w:lang w:eastAsia="en-US"/>
        </w:rPr>
      </w:pPr>
      <w:r w:rsidRPr="00517CF3">
        <w:rPr>
          <w:rFonts w:ascii="Calibri" w:eastAsiaTheme="majorEastAsia" w:hAnsi="Calibri" w:cs="Calibri"/>
          <w:b/>
          <w:u w:val="single"/>
          <w:lang w:eastAsia="en-US"/>
        </w:rPr>
        <w:t>sytuacji ekonomicznej lub finansowej:</w:t>
      </w:r>
      <w:r w:rsidR="00500116" w:rsidRPr="00517CF3">
        <w:rPr>
          <w:rFonts w:ascii="Calibri" w:eastAsiaTheme="majorEastAsia" w:hAnsi="Calibri" w:cs="Calibri"/>
          <w:b/>
          <w:u w:val="single"/>
          <w:lang w:eastAsia="en-US"/>
        </w:rPr>
        <w:t xml:space="preserve"> </w:t>
      </w:r>
    </w:p>
    <w:p w14:paraId="71DF2EC0" w14:textId="77777777" w:rsidR="00BE6E7A" w:rsidRPr="00517CF3" w:rsidRDefault="00BE6E7A" w:rsidP="00BE6E7A">
      <w:pPr>
        <w:ind w:left="791"/>
        <w:jc w:val="both"/>
        <w:rPr>
          <w:rFonts w:ascii="Calibri" w:hAnsi="Calibri" w:cs="Calibri"/>
        </w:rPr>
      </w:pPr>
    </w:p>
    <w:p w14:paraId="0D4AD28F" w14:textId="2A995A27" w:rsidR="00BE6E7A" w:rsidRPr="00517CF3" w:rsidRDefault="00BE6E7A" w:rsidP="00BE6E7A">
      <w:pPr>
        <w:autoSpaceDE w:val="0"/>
        <w:autoSpaceDN w:val="0"/>
        <w:adjustRightInd w:val="0"/>
        <w:ind w:left="786"/>
        <w:jc w:val="both"/>
        <w:rPr>
          <w:rFonts w:ascii="Calibri" w:hAnsi="Calibri" w:cs="Calibri"/>
        </w:rPr>
      </w:pPr>
      <w:r w:rsidRPr="00517CF3">
        <w:rPr>
          <w:rFonts w:ascii="Calibri" w:hAnsi="Calibri" w:cs="Calibri"/>
        </w:rPr>
        <w:t>Wykonawca spełni warunek jeżeli wykaże, że jest ubezpieczony od odpowiedzialności cywilnej w zakresie prowadzonej działalności związanej z przedmiotem zamówienia</w:t>
      </w:r>
      <w:r w:rsidR="00517CF3">
        <w:rPr>
          <w:rFonts w:ascii="Calibri" w:hAnsi="Calibri" w:cs="Calibri"/>
        </w:rPr>
        <w:t xml:space="preserve"> </w:t>
      </w:r>
      <w:r w:rsidR="00553674">
        <w:rPr>
          <w:rFonts w:ascii="Calibri" w:hAnsi="Calibri" w:cs="Calibri"/>
        </w:rPr>
        <w:t>na sumę gwarancyjną co najmniej</w:t>
      </w:r>
      <w:r w:rsidR="00553674" w:rsidRPr="00517CF3">
        <w:rPr>
          <w:rFonts w:ascii="Calibri" w:hAnsi="Calibri" w:cs="Calibri"/>
        </w:rPr>
        <w:t xml:space="preserve"> </w:t>
      </w:r>
      <w:r w:rsidR="00553674">
        <w:rPr>
          <w:rFonts w:ascii="Calibri" w:hAnsi="Calibri" w:cs="Calibri"/>
        </w:rPr>
        <w:t>250 000,00 zł</w:t>
      </w:r>
    </w:p>
    <w:p w14:paraId="6E39B8CB" w14:textId="77777777" w:rsidR="006436EB" w:rsidRPr="00517CF3" w:rsidRDefault="006436EB" w:rsidP="006436EB">
      <w:pPr>
        <w:ind w:left="-142"/>
        <w:jc w:val="both"/>
        <w:rPr>
          <w:rFonts w:ascii="Calibri" w:hAnsi="Calibri" w:cs="Calibri"/>
        </w:rPr>
      </w:pPr>
    </w:p>
    <w:p w14:paraId="3773454C" w14:textId="77777777" w:rsidR="006436EB" w:rsidRPr="00AC0F9D" w:rsidRDefault="006436EB" w:rsidP="00982CBC">
      <w:pPr>
        <w:numPr>
          <w:ilvl w:val="0"/>
          <w:numId w:val="48"/>
        </w:numPr>
        <w:jc w:val="both"/>
        <w:rPr>
          <w:rFonts w:ascii="Calibri" w:eastAsiaTheme="majorEastAsia" w:hAnsi="Calibri" w:cs="Calibri"/>
          <w:b/>
          <w:u w:val="single"/>
          <w:lang w:eastAsia="en-US"/>
        </w:rPr>
      </w:pPr>
      <w:r w:rsidRPr="00AC0F9D">
        <w:rPr>
          <w:rFonts w:ascii="Calibri" w:eastAsiaTheme="majorEastAsia" w:hAnsi="Calibri" w:cs="Calibri"/>
          <w:b/>
          <w:u w:val="single"/>
          <w:lang w:eastAsia="en-US"/>
        </w:rPr>
        <w:t>zdol</w:t>
      </w:r>
      <w:r w:rsidR="00EF5401" w:rsidRPr="00AC0F9D">
        <w:rPr>
          <w:rFonts w:ascii="Calibri" w:eastAsiaTheme="majorEastAsia" w:hAnsi="Calibri" w:cs="Calibri"/>
          <w:b/>
          <w:u w:val="single"/>
          <w:lang w:eastAsia="en-US"/>
        </w:rPr>
        <w:t>ności technicznej lub zawodowej</w:t>
      </w:r>
      <w:r w:rsidR="004137D0" w:rsidRPr="00AC0F9D">
        <w:rPr>
          <w:rFonts w:ascii="Calibri" w:eastAsiaTheme="majorEastAsia" w:hAnsi="Calibri" w:cs="Calibri"/>
          <w:b/>
          <w:u w:val="single"/>
          <w:lang w:eastAsia="en-US"/>
        </w:rPr>
        <w:t>:</w:t>
      </w:r>
    </w:p>
    <w:p w14:paraId="1290B89A" w14:textId="77777777" w:rsidR="00AC0F9D" w:rsidRDefault="00AC0F9D" w:rsidP="00AC0F9D">
      <w:pPr>
        <w:ind w:left="791"/>
        <w:jc w:val="both"/>
        <w:rPr>
          <w:rFonts w:ascii="Calibri" w:eastAsiaTheme="majorEastAsia" w:hAnsi="Calibri" w:cs="Calibri"/>
          <w:b/>
          <w:highlight w:val="yellow"/>
          <w:u w:val="single"/>
          <w:lang w:eastAsia="en-US"/>
        </w:rPr>
      </w:pPr>
    </w:p>
    <w:p w14:paraId="139F01CC" w14:textId="3C97FE47" w:rsidR="00AC0F9D" w:rsidRPr="00AC0F9D" w:rsidRDefault="00AC0F9D" w:rsidP="00AC0F9D">
      <w:pPr>
        <w:autoSpaceDE w:val="0"/>
        <w:autoSpaceDN w:val="0"/>
        <w:adjustRightInd w:val="0"/>
        <w:ind w:left="567"/>
        <w:jc w:val="both"/>
        <w:rPr>
          <w:rFonts w:ascii="Calibri" w:hAnsi="Calibri" w:cs="Calibri"/>
          <w:bCs/>
          <w:color w:val="000000" w:themeColor="text1"/>
        </w:rPr>
      </w:pPr>
      <w:r w:rsidRPr="00AC0F9D">
        <w:rPr>
          <w:rFonts w:ascii="Calibri" w:hAnsi="Calibri" w:cs="Calibri"/>
          <w:bCs/>
        </w:rPr>
        <w:t xml:space="preserve">Wykonawca spełni warunek jeżeli wykaże, że </w:t>
      </w:r>
      <w:r w:rsidRPr="00AC0F9D">
        <w:rPr>
          <w:rFonts w:ascii="Calibri" w:hAnsi="Calibri" w:cs="Calibri"/>
        </w:rPr>
        <w:t>dysponuje co najmniej:</w:t>
      </w:r>
      <w:r w:rsidRPr="00AC0F9D">
        <w:rPr>
          <w:rFonts w:ascii="Calibri" w:hAnsi="Calibri" w:cs="Calibri"/>
          <w:bCs/>
        </w:rPr>
        <w:t xml:space="preserve"> 3 (trzema) </w:t>
      </w:r>
      <w:r w:rsidRPr="00AC0F9D">
        <w:rPr>
          <w:rFonts w:ascii="Calibri" w:eastAsiaTheme="majorEastAsia" w:hAnsi="Calibri" w:cs="Calibri"/>
          <w:bCs/>
          <w:color w:val="000000" w:themeColor="text1"/>
          <w:lang w:eastAsia="en-US"/>
        </w:rPr>
        <w:t xml:space="preserve">autobusami (w tym 1 autobus zastępczy) które spełniają wymagania  określone </w:t>
      </w:r>
      <w:r w:rsidRPr="00AC0F9D">
        <w:rPr>
          <w:rFonts w:ascii="Calibri" w:eastAsiaTheme="minorHAnsi" w:hAnsi="Calibri" w:cs="Calibri"/>
          <w:color w:val="000000" w:themeColor="text1"/>
          <w:lang w:eastAsia="en-US"/>
        </w:rPr>
        <w:t xml:space="preserve">w Rozporządzeniu Ministra Infrastruktury z dnia 31 grudnia 2002 r. w sprawie warunków technicznych pojazdów oraz zakresu ich niezbędnego wyposażenia (t. j.  Dz. U. z 2016 r., poz. 2022 z </w:t>
      </w:r>
      <w:proofErr w:type="spellStart"/>
      <w:r w:rsidRPr="00AC0F9D">
        <w:rPr>
          <w:rFonts w:ascii="Calibri" w:eastAsiaTheme="minorHAnsi" w:hAnsi="Calibri" w:cs="Calibri"/>
          <w:color w:val="000000" w:themeColor="text1"/>
          <w:lang w:eastAsia="en-US"/>
        </w:rPr>
        <w:t>późn</w:t>
      </w:r>
      <w:proofErr w:type="spellEnd"/>
      <w:r w:rsidRPr="00AC0F9D">
        <w:rPr>
          <w:rFonts w:ascii="Calibri" w:eastAsiaTheme="minorHAnsi" w:hAnsi="Calibri" w:cs="Calibri"/>
          <w:color w:val="000000" w:themeColor="text1"/>
          <w:lang w:eastAsia="en-US"/>
        </w:rPr>
        <w:t>. zm.).</w:t>
      </w:r>
    </w:p>
    <w:p w14:paraId="5506971A" w14:textId="77777777" w:rsidR="00AC0F9D" w:rsidRPr="00553674" w:rsidRDefault="00AC0F9D" w:rsidP="00AC0F9D">
      <w:pPr>
        <w:ind w:left="791"/>
        <w:jc w:val="both"/>
        <w:rPr>
          <w:rFonts w:ascii="Calibri" w:eastAsiaTheme="majorEastAsia" w:hAnsi="Calibri" w:cs="Calibri"/>
          <w:b/>
          <w:highlight w:val="yellow"/>
          <w:u w:val="single"/>
          <w:lang w:eastAsia="en-US"/>
        </w:rPr>
      </w:pPr>
    </w:p>
    <w:p w14:paraId="154E960A" w14:textId="77777777" w:rsidR="00555B0E" w:rsidRPr="00553674" w:rsidRDefault="00555B0E" w:rsidP="00E1531B">
      <w:pPr>
        <w:jc w:val="both"/>
        <w:rPr>
          <w:color w:val="000000" w:themeColor="text1"/>
          <w:highlight w:val="yellow"/>
        </w:rPr>
      </w:pPr>
    </w:p>
    <w:p w14:paraId="2085DA9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4A1FE98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54F1153"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5586DD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7B0FB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81709A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D9C5D2"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1B87030D"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258CC3A5"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243A5414"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5383"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668B70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2A42A43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A2CAFD"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55523329"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w:t>
      </w:r>
      <w:proofErr w:type="spellStart"/>
      <w:r w:rsidR="00AB0664" w:rsidRPr="00960F2E">
        <w:rPr>
          <w:sz w:val="24"/>
          <w:szCs w:val="24"/>
        </w:rPr>
        <w:t>Pzp</w:t>
      </w:r>
      <w:proofErr w:type="spellEnd"/>
      <w:r w:rsidR="00AB0664" w:rsidRPr="00960F2E">
        <w:rPr>
          <w:sz w:val="24"/>
          <w:szCs w:val="24"/>
        </w:rPr>
        <w:t xml:space="preserve"> </w:t>
      </w:r>
      <w:r w:rsidR="000E586F">
        <w:rPr>
          <w:sz w:val="24"/>
          <w:szCs w:val="24"/>
        </w:rPr>
        <w:t>tj.:</w:t>
      </w:r>
    </w:p>
    <w:p w14:paraId="4D819146"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EAEFB0D"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19E20CA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0"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100BF794" w14:textId="21A5AF7A" w:rsidR="00CB730D" w:rsidRPr="00960F2E" w:rsidRDefault="00836664" w:rsidP="00860494">
      <w:pPr>
        <w:pStyle w:val="Akapitzlist"/>
        <w:numPr>
          <w:ilvl w:val="0"/>
          <w:numId w:val="5"/>
        </w:numPr>
        <w:autoSpaceDE w:val="0"/>
        <w:autoSpaceDN w:val="0"/>
        <w:spacing w:after="120"/>
        <w:ind w:left="1151" w:hanging="357"/>
        <w:jc w:val="both"/>
        <w:rPr>
          <w:sz w:val="24"/>
          <w:szCs w:val="24"/>
        </w:rPr>
      </w:pPr>
      <w:r w:rsidRPr="006555CA">
        <w:rPr>
          <w:color w:val="000000" w:themeColor="text1"/>
          <w:sz w:val="24"/>
          <w:szCs w:val="24"/>
        </w:rPr>
        <w:t xml:space="preserve">o którym mowa w </w:t>
      </w:r>
      <w:hyperlink r:id="rId11" w:anchor="/document/16798683?unitId=art(228)&amp;cm=DOCUMENT" w:tgtFrame="_blank" w:history="1">
        <w:r w:rsidRPr="006555CA">
          <w:rPr>
            <w:rStyle w:val="Hipercze"/>
            <w:color w:val="000000" w:themeColor="text1"/>
            <w:sz w:val="24"/>
            <w:szCs w:val="24"/>
            <w:u w:val="none"/>
          </w:rPr>
          <w:t>art. 228-230a</w:t>
        </w:r>
      </w:hyperlink>
      <w:r w:rsidRPr="006555CA">
        <w:rPr>
          <w:color w:val="000000" w:themeColor="text1"/>
          <w:sz w:val="24"/>
          <w:szCs w:val="24"/>
        </w:rPr>
        <w:t xml:space="preserve">, </w:t>
      </w:r>
      <w:hyperlink r:id="rId12" w:anchor="/document/17631344?unitId=art(250(a))&amp;cm=DOCUMENT" w:tgtFrame="_blank" w:history="1">
        <w:r w:rsidRPr="006555CA">
          <w:rPr>
            <w:rStyle w:val="Hipercze"/>
            <w:color w:val="000000" w:themeColor="text1"/>
            <w:sz w:val="24"/>
            <w:szCs w:val="24"/>
            <w:u w:val="none"/>
          </w:rPr>
          <w:t>art. 250a</w:t>
        </w:r>
      </w:hyperlink>
      <w:r w:rsidRPr="006555CA">
        <w:rPr>
          <w:color w:val="000000" w:themeColor="text1"/>
          <w:sz w:val="24"/>
          <w:szCs w:val="24"/>
        </w:rPr>
        <w:t xml:space="preserve"> Kodeksu karnego, w </w:t>
      </w:r>
      <w:hyperlink r:id="rId13" w:anchor="/document/17631344?unitId=art(46)&amp;cm=DOCUMENT" w:tgtFrame="_blank" w:history="1">
        <w:r w:rsidRPr="006555CA">
          <w:rPr>
            <w:rStyle w:val="Hipercze"/>
            <w:color w:val="000000" w:themeColor="text1"/>
            <w:sz w:val="24"/>
            <w:szCs w:val="24"/>
            <w:u w:val="none"/>
          </w:rPr>
          <w:t>art. 46-48</w:t>
        </w:r>
      </w:hyperlink>
      <w:r w:rsidRPr="006555CA">
        <w:rPr>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6555CA">
          <w:rPr>
            <w:rStyle w:val="Hipercze"/>
            <w:color w:val="000000" w:themeColor="text1"/>
            <w:sz w:val="24"/>
            <w:szCs w:val="24"/>
            <w:u w:val="none"/>
          </w:rPr>
          <w:t>art. 54 ust. 1-4</w:t>
        </w:r>
      </w:hyperlink>
      <w:r w:rsidRPr="006555CA">
        <w:rPr>
          <w:color w:val="000000" w:themeColor="text1"/>
          <w:sz w:val="24"/>
          <w:szCs w:val="24"/>
        </w:rPr>
        <w:t xml:space="preserve"> ustawy z dnia 12 maja 2011 r. o refundacji leków, środków spożywczych specjalnego przeznaczenia żywieniowego oraz wyrobów medycznych (Dz. U. z 2021 r. poz. 523, 1292, 1559 i 2054)</w:t>
      </w:r>
      <w:r w:rsidR="00CB730D" w:rsidRPr="00960F2E">
        <w:rPr>
          <w:color w:val="000000" w:themeColor="text1"/>
          <w:sz w:val="24"/>
          <w:szCs w:val="24"/>
        </w:rPr>
        <w:t>,</w:t>
      </w:r>
    </w:p>
    <w:p w14:paraId="36258FE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finansowania przestępstwa o charakterze terrorystycznym, o którym mowa w </w:t>
      </w:r>
      <w:hyperlink r:id="rId15"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5A0D7D8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7"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5295BF9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8"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55E4075B"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9"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20"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27FAFF6F"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32602D7"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447D0D1"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22AC2F"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343AC6"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09BFA483"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816DC41" w14:textId="6C4994F0" w:rsidR="00CB730D" w:rsidRPr="00836664"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5DE3AF2D" w14:textId="030FBAB7" w:rsidR="00836664" w:rsidRPr="00836664" w:rsidRDefault="00836664" w:rsidP="00836664">
      <w:pPr>
        <w:pStyle w:val="Akapitzlist"/>
        <w:numPr>
          <w:ilvl w:val="0"/>
          <w:numId w:val="50"/>
        </w:numPr>
        <w:autoSpaceDE w:val="0"/>
        <w:autoSpaceDN w:val="0"/>
        <w:spacing w:after="120"/>
        <w:jc w:val="both"/>
      </w:pPr>
      <w:r w:rsidRPr="00E74680">
        <w:rPr>
          <w:color w:val="000000" w:themeColor="text1"/>
          <w:sz w:val="24"/>
          <w:szCs w:val="24"/>
        </w:rPr>
        <w:t xml:space="preserve">Zamawiający wykluczy z postępowania wykonawcę w przypadkach wskazanych w przepisie art. 7 ust. 1 ustawy z dnia 13 kwietnia 2022 r. o szczególnych rozwiązaniach w zakresie przeciwdziałania </w:t>
      </w:r>
      <w:r w:rsidRPr="00E74680">
        <w:rPr>
          <w:color w:val="000000" w:themeColor="text1"/>
          <w:sz w:val="24"/>
          <w:szCs w:val="24"/>
        </w:rPr>
        <w:lastRenderedPageBreak/>
        <w:t>wspierania agresji na Ukrainę oraz służących ochronie bezpieczeństwa narodowego (Dz.U. z 2022 r. poz. 835) tj.:</w:t>
      </w:r>
    </w:p>
    <w:p w14:paraId="0D7AB136" w14:textId="43DDBE3B" w:rsidR="00836664" w:rsidRPr="00836664" w:rsidRDefault="00836664" w:rsidP="00836664">
      <w:pPr>
        <w:pStyle w:val="Akapitzlist"/>
        <w:numPr>
          <w:ilvl w:val="0"/>
          <w:numId w:val="79"/>
        </w:numPr>
        <w:autoSpaceDE w:val="0"/>
        <w:autoSpaceDN w:val="0"/>
        <w:spacing w:after="120"/>
        <w:jc w:val="both"/>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2CD7B63A" w14:textId="40621DF2" w:rsidR="00836664" w:rsidRPr="00836664" w:rsidRDefault="00836664" w:rsidP="00836664">
      <w:pPr>
        <w:pStyle w:val="Akapitzlist"/>
        <w:numPr>
          <w:ilvl w:val="0"/>
          <w:numId w:val="79"/>
        </w:numPr>
        <w:autoSpaceDE w:val="0"/>
        <w:autoSpaceDN w:val="0"/>
        <w:spacing w:after="120"/>
        <w:jc w:val="both"/>
      </w:pPr>
      <w:r w:rsidRPr="00AF7DBA">
        <w:rPr>
          <w:color w:val="000000" w:themeColor="text1"/>
          <w:sz w:val="24"/>
          <w:szCs w:val="24"/>
        </w:rPr>
        <w:t xml:space="preserve">wykonawcę, którego beneficjentem rzeczywistym w rozumieniu </w:t>
      </w:r>
      <w:hyperlink r:id="rId24"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6"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F239AD8" w14:textId="5F670046" w:rsidR="00836664" w:rsidRPr="00836664" w:rsidRDefault="00836664" w:rsidP="00836664">
      <w:pPr>
        <w:pStyle w:val="Akapitzlist"/>
        <w:numPr>
          <w:ilvl w:val="0"/>
          <w:numId w:val="79"/>
        </w:numPr>
        <w:autoSpaceDE w:val="0"/>
        <w:autoSpaceDN w:val="0"/>
        <w:spacing w:after="120"/>
        <w:jc w:val="both"/>
      </w:pPr>
      <w:r w:rsidRPr="00AF7DBA">
        <w:rPr>
          <w:color w:val="000000" w:themeColor="text1"/>
          <w:sz w:val="24"/>
          <w:szCs w:val="24"/>
        </w:rPr>
        <w:t xml:space="preserve">wykonawcę, którego jednostką dominującą w rozumieniu </w:t>
      </w:r>
      <w:hyperlink r:id="rId27"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9"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400C78F6"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39895CEB" w14:textId="3F364DCF"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sidR="00966446">
        <w:rPr>
          <w:rFonts w:ascii="Calibri" w:hAnsi="Calibri" w:cs="Calibri"/>
        </w:rPr>
        <w:t xml:space="preserve"> oświadczenia</w:t>
      </w:r>
      <w:r w:rsidRPr="00960F2E">
        <w:rPr>
          <w:rFonts w:ascii="Calibri" w:hAnsi="Calibri" w:cs="Calibri"/>
        </w:rPr>
        <w:t xml:space="preserve"> o niepodleganiu wykluczeniu oraz spełnianiu </w:t>
      </w:r>
      <w:r w:rsidR="00517CF3">
        <w:rPr>
          <w:rFonts w:ascii="Calibri" w:hAnsi="Calibri" w:cs="Calibri"/>
        </w:rPr>
        <w:t>warunków udziału w postępowaniu. Oświadczenia, o których</w:t>
      </w:r>
      <w:r w:rsidR="00420C98">
        <w:rPr>
          <w:rFonts w:ascii="Calibri" w:hAnsi="Calibri" w:cs="Calibri"/>
        </w:rPr>
        <w:t xml:space="preserve"> mowa w zadaniu poprzedzającym, składa się zgodnie z treścią załącznika nr 2 </w:t>
      </w:r>
      <w:r w:rsidR="009B480E">
        <w:rPr>
          <w:rFonts w:ascii="Calibri" w:hAnsi="Calibri" w:cs="Calibri"/>
        </w:rPr>
        <w:t xml:space="preserve">i nr 3 </w:t>
      </w:r>
      <w:r w:rsidR="00420C98">
        <w:rPr>
          <w:rFonts w:ascii="Calibri" w:hAnsi="Calibri" w:cs="Calibri"/>
        </w:rPr>
        <w:t>do SWZ</w:t>
      </w:r>
      <w:r w:rsidR="00AB0664" w:rsidRPr="00960F2E">
        <w:rPr>
          <w:rFonts w:ascii="Calibri" w:hAnsi="Calibri" w:cs="Calibri"/>
        </w:rPr>
        <w:t>.</w:t>
      </w:r>
    </w:p>
    <w:p w14:paraId="65BE7E42" w14:textId="563E387A" w:rsidR="00CB730D" w:rsidRPr="005D304F" w:rsidRDefault="00CB730D" w:rsidP="005D304F">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w:t>
      </w:r>
      <w:r w:rsidR="00517CF3">
        <w:rPr>
          <w:rFonts w:ascii="Calibri" w:hAnsi="Calibri" w:cs="Calibri"/>
        </w:rPr>
        <w:t xml:space="preserve"> (kwalifikowany podpis elektroniczny)</w:t>
      </w:r>
      <w:r w:rsidRPr="00960F2E">
        <w:rPr>
          <w:rFonts w:ascii="Calibri" w:hAnsi="Calibri" w:cs="Calibri"/>
        </w:rPr>
        <w:t xml:space="preserve"> lub w postaci elektronicznej opatrzonej podpisem zaufan</w:t>
      </w:r>
      <w:r w:rsidRPr="005D304F">
        <w:rPr>
          <w:rFonts w:ascii="Calibri" w:hAnsi="Calibri" w:cs="Calibri"/>
        </w:rPr>
        <w:t>ym, lub podpisem osobistym.</w:t>
      </w:r>
    </w:p>
    <w:p w14:paraId="57FE907A"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5BF984BD"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66407F"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3C508F4" w14:textId="77777777" w:rsidR="00CB730D" w:rsidRPr="00254D22" w:rsidRDefault="00CB730D" w:rsidP="00982CBC">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38F530B0" w14:textId="471D6ED4" w:rsidR="00CB730D" w:rsidRPr="00254D22" w:rsidRDefault="00CB730D" w:rsidP="00860494">
      <w:pPr>
        <w:pStyle w:val="pkt"/>
        <w:numPr>
          <w:ilvl w:val="0"/>
          <w:numId w:val="7"/>
        </w:numPr>
        <w:ind w:left="782" w:hanging="357"/>
        <w:rPr>
          <w:rFonts w:ascii="Calibri" w:hAnsi="Calibri" w:cs="Calibri"/>
          <w:bCs/>
          <w:color w:val="000000" w:themeColor="text1"/>
          <w:szCs w:val="24"/>
        </w:rPr>
      </w:pPr>
      <w:r w:rsidRPr="00254D22">
        <w:rPr>
          <w:rFonts w:ascii="Calibri" w:hAnsi="Calibri" w:cs="Calibri"/>
          <w:bCs/>
          <w:color w:val="000000" w:themeColor="text1"/>
          <w:szCs w:val="24"/>
        </w:rPr>
        <w:t xml:space="preserve">W celu potwierdzenia spełniania przez wykonawcę </w:t>
      </w:r>
      <w:r w:rsidR="00517CF3">
        <w:rPr>
          <w:rFonts w:ascii="Calibri" w:hAnsi="Calibri" w:cs="Calibri"/>
          <w:bCs/>
          <w:color w:val="000000" w:themeColor="text1"/>
          <w:szCs w:val="24"/>
        </w:rPr>
        <w:t xml:space="preserve">warunków udziału w postępowaniu: </w:t>
      </w:r>
    </w:p>
    <w:p w14:paraId="0B57A48F" w14:textId="549AE3B6" w:rsidR="00DE174A" w:rsidRDefault="00517CF3" w:rsidP="00DE174A">
      <w:pPr>
        <w:pStyle w:val="Nagwek3"/>
        <w:numPr>
          <w:ilvl w:val="0"/>
          <w:numId w:val="58"/>
        </w:numPr>
        <w:ind w:left="1134"/>
        <w:jc w:val="both"/>
        <w:rPr>
          <w:rFonts w:ascii="Calibri" w:hAnsi="Calibri" w:cs="Calibri"/>
          <w:b w:val="0"/>
          <w:sz w:val="24"/>
          <w:szCs w:val="24"/>
        </w:rPr>
      </w:pPr>
      <w:r>
        <w:rPr>
          <w:rFonts w:ascii="Calibri" w:hAnsi="Calibri" w:cs="Calibri"/>
          <w:b w:val="0"/>
          <w:sz w:val="24"/>
          <w:szCs w:val="24"/>
        </w:rPr>
        <w:lastRenderedPageBreak/>
        <w:t>a</w:t>
      </w:r>
      <w:r w:rsidRPr="00517CF3">
        <w:rPr>
          <w:rFonts w:ascii="Calibri" w:hAnsi="Calibri" w:cs="Calibri"/>
          <w:b w:val="0"/>
          <w:sz w:val="24"/>
          <w:szCs w:val="24"/>
        </w:rPr>
        <w:t xml:space="preserve">ktualną licencję na wykonywanie krajowego transportu drogowego osób wydaną na podstawie ustawy z dnia 6 września 2001 r. o transporcie drogowym (t. j. Dz.U. z 2022r. poz. 180 z </w:t>
      </w:r>
      <w:proofErr w:type="spellStart"/>
      <w:r w:rsidRPr="00517CF3">
        <w:rPr>
          <w:rFonts w:ascii="Calibri" w:hAnsi="Calibri" w:cs="Calibri"/>
          <w:b w:val="0"/>
          <w:sz w:val="24"/>
          <w:szCs w:val="24"/>
        </w:rPr>
        <w:t>późn</w:t>
      </w:r>
      <w:proofErr w:type="spellEnd"/>
      <w:r w:rsidRPr="00517CF3">
        <w:rPr>
          <w:rFonts w:ascii="Calibri" w:hAnsi="Calibri" w:cs="Calibri"/>
          <w:b w:val="0"/>
          <w:sz w:val="24"/>
          <w:szCs w:val="24"/>
        </w:rPr>
        <w:t>. zm.)</w:t>
      </w:r>
      <w:r w:rsidR="00553674">
        <w:rPr>
          <w:rFonts w:ascii="Calibri" w:hAnsi="Calibri" w:cs="Calibri"/>
          <w:b w:val="0"/>
          <w:sz w:val="24"/>
          <w:szCs w:val="24"/>
        </w:rPr>
        <w:t>,</w:t>
      </w:r>
    </w:p>
    <w:p w14:paraId="6A017854" w14:textId="77777777" w:rsidR="00AC0F9D" w:rsidRDefault="00517CF3" w:rsidP="00AC0F9D">
      <w:pPr>
        <w:pStyle w:val="Akapitzlist"/>
        <w:numPr>
          <w:ilvl w:val="0"/>
          <w:numId w:val="58"/>
        </w:numPr>
        <w:ind w:left="1134"/>
        <w:jc w:val="both"/>
        <w:rPr>
          <w:sz w:val="24"/>
          <w:szCs w:val="24"/>
        </w:rPr>
      </w:pPr>
      <w:r w:rsidRPr="008A35FE">
        <w:rPr>
          <w:sz w:val="24"/>
          <w:szCs w:val="24"/>
        </w:rPr>
        <w:t>dokumenty potwierdzające, że wykonawca jest ubezpieczony od odpowiedzialności cywilnej w zakresie prowadzonej działalności związanej z przedmiotem zamówienia ze wskazaniem sumy gwarancyjnej tego ubezpieczenia</w:t>
      </w:r>
      <w:r w:rsidR="00AC0F9D">
        <w:rPr>
          <w:sz w:val="24"/>
          <w:szCs w:val="24"/>
        </w:rPr>
        <w:t>,</w:t>
      </w:r>
    </w:p>
    <w:p w14:paraId="0A8286F6" w14:textId="177B1F91" w:rsidR="00AC0F9D" w:rsidRPr="00AC0F9D" w:rsidRDefault="00AC0F9D" w:rsidP="00AC0F9D">
      <w:pPr>
        <w:pStyle w:val="Akapitzlist"/>
        <w:numPr>
          <w:ilvl w:val="0"/>
          <w:numId w:val="58"/>
        </w:numPr>
        <w:ind w:left="1134"/>
        <w:jc w:val="both"/>
        <w:rPr>
          <w:sz w:val="24"/>
          <w:szCs w:val="24"/>
        </w:rPr>
      </w:pPr>
      <w:r w:rsidRPr="00AC0F9D">
        <w:rPr>
          <w:sz w:val="24"/>
          <w:szCs w:val="24"/>
        </w:rPr>
        <w:t xml:space="preserve">wykaz </w:t>
      </w:r>
      <w:r w:rsidR="00015DE2">
        <w:rPr>
          <w:sz w:val="24"/>
          <w:szCs w:val="24"/>
        </w:rPr>
        <w:t>posiadanych środków transportu niezbędnych</w:t>
      </w:r>
      <w:r w:rsidRPr="00AC0F9D">
        <w:rPr>
          <w:sz w:val="24"/>
          <w:szCs w:val="24"/>
        </w:rPr>
        <w:t xml:space="preserve"> do wykonania zamówienia</w:t>
      </w:r>
      <w:r w:rsidR="00015DE2">
        <w:rPr>
          <w:sz w:val="24"/>
          <w:szCs w:val="24"/>
        </w:rPr>
        <w:t xml:space="preserve"> </w:t>
      </w:r>
      <w:r w:rsidRPr="00AC0F9D">
        <w:rPr>
          <w:sz w:val="24"/>
          <w:szCs w:val="24"/>
        </w:rPr>
        <w:t xml:space="preserve">zawierający dane pojazdów dotyczące marki, ilości miejsc wraz z informacją o podstawie do dysponowania tymi zasobami </w:t>
      </w:r>
      <w:r>
        <w:rPr>
          <w:sz w:val="24"/>
          <w:szCs w:val="24"/>
        </w:rPr>
        <w:t xml:space="preserve">(według wzoru stanowiącego </w:t>
      </w:r>
      <w:r w:rsidRPr="00AC0F9D">
        <w:rPr>
          <w:sz w:val="24"/>
          <w:szCs w:val="24"/>
        </w:rPr>
        <w:t>załącznik nr 8 do SWZ)</w:t>
      </w:r>
      <w:r>
        <w:rPr>
          <w:sz w:val="24"/>
          <w:szCs w:val="24"/>
        </w:rPr>
        <w:t>;</w:t>
      </w:r>
    </w:p>
    <w:p w14:paraId="3C50B6B3"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7F7DC611" w14:textId="113BCA8F"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30"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1"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t>
      </w:r>
      <w:r w:rsidR="006110B7" w:rsidRPr="00553674">
        <w:rPr>
          <w:rFonts w:ascii="Calibri" w:hAnsi="Calibri" w:cs="Calibri"/>
          <w:i/>
          <w:color w:val="000000" w:themeColor="text1"/>
          <w:szCs w:val="24"/>
        </w:rPr>
        <w:t>według w</w:t>
      </w:r>
      <w:r w:rsidR="00553674" w:rsidRPr="00553674">
        <w:rPr>
          <w:rFonts w:ascii="Calibri" w:hAnsi="Calibri" w:cs="Calibri"/>
          <w:i/>
          <w:color w:val="000000" w:themeColor="text1"/>
          <w:szCs w:val="24"/>
        </w:rPr>
        <w:t>zoru stanowiącego załącznik nr 4</w:t>
      </w:r>
      <w:r w:rsidR="006110B7" w:rsidRPr="00553674">
        <w:rPr>
          <w:rFonts w:ascii="Calibri" w:hAnsi="Calibri" w:cs="Calibri"/>
          <w:i/>
          <w:color w:val="000000" w:themeColor="text1"/>
          <w:szCs w:val="24"/>
        </w:rPr>
        <w:t xml:space="preserve"> do SWZ)</w:t>
      </w:r>
      <w:r w:rsidRPr="00553674">
        <w:rPr>
          <w:rFonts w:ascii="Calibri" w:hAnsi="Calibri" w:cs="Calibri"/>
          <w:i/>
          <w:color w:val="000000" w:themeColor="text1"/>
          <w:szCs w:val="24"/>
        </w:rPr>
        <w:t>;</w:t>
      </w:r>
    </w:p>
    <w:p w14:paraId="1724809A"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2"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E664253"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3"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640B54B3"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4"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21BD3C42"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5"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73BD72A9" w14:textId="77777777" w:rsidR="00CB730D" w:rsidRPr="006110B7" w:rsidRDefault="00000000" w:rsidP="00982CBC">
      <w:pPr>
        <w:pStyle w:val="pkt"/>
        <w:numPr>
          <w:ilvl w:val="0"/>
          <w:numId w:val="52"/>
        </w:numPr>
        <w:ind w:left="1701"/>
        <w:rPr>
          <w:rFonts w:ascii="Calibri" w:hAnsi="Calibri" w:cs="Calibri"/>
          <w:bCs/>
          <w:color w:val="000000" w:themeColor="text1"/>
          <w:szCs w:val="24"/>
        </w:rPr>
      </w:pPr>
      <w:hyperlink r:id="rId36"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45E4B08F" w14:textId="77777777" w:rsidR="006110B7" w:rsidRDefault="006110B7" w:rsidP="006110B7">
      <w:pPr>
        <w:pStyle w:val="pkt"/>
        <w:ind w:left="1701" w:firstLine="0"/>
        <w:rPr>
          <w:rFonts w:ascii="Calibri" w:hAnsi="Calibri" w:cs="Calibri"/>
          <w:color w:val="000000" w:themeColor="text1"/>
          <w:szCs w:val="24"/>
        </w:rPr>
      </w:pPr>
    </w:p>
    <w:p w14:paraId="71563ED4" w14:textId="6AB3304D" w:rsidR="006110B7" w:rsidRPr="006110B7" w:rsidRDefault="006110B7" w:rsidP="006110B7">
      <w:pPr>
        <w:pStyle w:val="pkt"/>
        <w:ind w:left="1701" w:firstLine="0"/>
        <w:rPr>
          <w:rFonts w:ascii="Calibri" w:hAnsi="Calibri" w:cs="Calibri"/>
          <w:bCs/>
          <w:i/>
          <w:color w:val="000000" w:themeColor="text1"/>
          <w:szCs w:val="24"/>
        </w:rPr>
      </w:pPr>
      <w:r w:rsidRPr="00553674">
        <w:rPr>
          <w:rFonts w:ascii="Calibri" w:hAnsi="Calibri" w:cs="Calibri"/>
          <w:i/>
          <w:color w:val="000000" w:themeColor="text1"/>
          <w:szCs w:val="24"/>
        </w:rPr>
        <w:t>(według w</w:t>
      </w:r>
      <w:r w:rsidR="00553674" w:rsidRPr="00553674">
        <w:rPr>
          <w:rFonts w:ascii="Calibri" w:hAnsi="Calibri" w:cs="Calibri"/>
          <w:i/>
          <w:color w:val="000000" w:themeColor="text1"/>
          <w:szCs w:val="24"/>
        </w:rPr>
        <w:t>zoru stanowiącego załącznik nr 5</w:t>
      </w:r>
      <w:r w:rsidRPr="00553674">
        <w:rPr>
          <w:rFonts w:ascii="Calibri" w:hAnsi="Calibri" w:cs="Calibri"/>
          <w:i/>
          <w:color w:val="000000" w:themeColor="text1"/>
          <w:szCs w:val="24"/>
        </w:rPr>
        <w:t xml:space="preserve"> do SWZ).</w:t>
      </w:r>
    </w:p>
    <w:p w14:paraId="14B545E7" w14:textId="7B4BFC3B"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w:t>
      </w:r>
      <w:r w:rsidR="008A35FE">
        <w:rPr>
          <w:sz w:val="24"/>
          <w:szCs w:val="24"/>
        </w:rPr>
        <w:t xml:space="preserve"> potwierdzi ich prawidłowość i </w:t>
      </w:r>
      <w:r w:rsidRPr="00960F2E">
        <w:rPr>
          <w:sz w:val="24"/>
          <w:szCs w:val="24"/>
        </w:rPr>
        <w:t>aktualność.</w:t>
      </w:r>
    </w:p>
    <w:p w14:paraId="09475E34"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11F5959C"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1579354D"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 xml:space="preserve">i 5 ustawy </w:t>
      </w:r>
      <w:proofErr w:type="spellStart"/>
      <w:r w:rsidR="00CC0EFF"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65FE8437"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lastRenderedPageBreak/>
        <w:t>naprawił lub zobowiązał się do naprawienia szkody wyrządzonej przestępstwem, wykroczeniem lub swoim nieprawidłowym postępowaniem, w tym poprzez zadośćuczynienie pieniężne;</w:t>
      </w:r>
    </w:p>
    <w:p w14:paraId="7023297D"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FFB95C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41ACAB9C"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184056BE"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774C6D0B"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4A003DC6"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064EBBA9"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1581F6FF"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35ED5BBF" w14:textId="21998791"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Zamawiający żąda od wykonawcy, który polega na zdolnościach lub sytuacji innych podmiotów na zasadach określonych w art. 118 ustawy, przedstawienia w odniesieniu do tych podmiotów dokume</w:t>
      </w:r>
      <w:r w:rsidR="00254D22">
        <w:rPr>
          <w:rFonts w:ascii="Calibri" w:hAnsi="Calibri" w:cs="Calibri"/>
          <w:bCs/>
        </w:rPr>
        <w:t>ntów wymienionych w ust. 4 pkt 2</w:t>
      </w:r>
      <w:r w:rsidR="008A35FE">
        <w:rPr>
          <w:rFonts w:ascii="Calibri" w:hAnsi="Calibri" w:cs="Calibri"/>
          <w:bCs/>
        </w:rPr>
        <w:t xml:space="preserve"> lit. b).</w:t>
      </w:r>
    </w:p>
    <w:p w14:paraId="6DE57052"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1612F400"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7027615D"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CF23EC"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72A1E761"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48365B7D"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6860AFF0"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604A68BF"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INFORMACJE O ŚRODKACH KOMUNIKACJI ELEKTRONICZNEJ, PRZY UŻYCIU KTÓRYCH ZAMAWIAJĄCY BĘDZIE KOMUNIKOWAŁ SIĘ Z WYKONAWCAMI ORAZ INFORMACJE O </w:t>
      </w:r>
      <w:r w:rsidRPr="00960F2E">
        <w:rPr>
          <w:rFonts w:ascii="Calibri" w:hAnsi="Calibri" w:cs="Calibri"/>
          <w:b/>
        </w:rPr>
        <w:lastRenderedPageBreak/>
        <w:t>WYMAGANIACH TECHNICZNYCH I ORGANIZACYJNYCH SPORZĄDZANIA, WYSYŁANIA I ODBIERANIA KORESPONDENCJI ELEKTRONICZNEJ</w:t>
      </w:r>
    </w:p>
    <w:p w14:paraId="21A14A12" w14:textId="77777777" w:rsidR="00CB730D" w:rsidRPr="00960F2E" w:rsidRDefault="00CB730D" w:rsidP="00982CBC">
      <w:pPr>
        <w:pStyle w:val="Akapitzlist"/>
        <w:numPr>
          <w:ilvl w:val="0"/>
          <w:numId w:val="12"/>
        </w:numPr>
        <w:spacing w:line="252" w:lineRule="auto"/>
        <w:ind w:left="431" w:hanging="357"/>
        <w:jc w:val="both"/>
        <w:rPr>
          <w:rFonts w:eastAsiaTheme="majorEastAsia"/>
          <w:sz w:val="24"/>
          <w:szCs w:val="24"/>
        </w:rPr>
      </w:pPr>
      <w:bookmarkStart w:id="9"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43A3507B" w14:textId="77777777" w:rsidR="00CB730D" w:rsidRPr="00A636BD" w:rsidRDefault="00CB730D" w:rsidP="00982CBC">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9"/>
    <w:p w14:paraId="6B536482"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sidR="003E53CD">
        <w:rPr>
          <w:kern w:val="144"/>
          <w:sz w:val="24"/>
          <w:szCs w:val="24"/>
        </w:rPr>
        <w:t>nikacja między Zamawiającym,   </w:t>
      </w:r>
      <w:r w:rsidRPr="00A636BD">
        <w:rPr>
          <w:kern w:val="144"/>
          <w:sz w:val="24"/>
          <w:szCs w:val="24"/>
        </w:rPr>
        <w:t xml:space="preserve">Wykonawcami odbywa się przy użyciu </w:t>
      </w:r>
      <w:proofErr w:type="spellStart"/>
      <w:r w:rsidRPr="00A636BD">
        <w:rPr>
          <w:kern w:val="144"/>
          <w:sz w:val="24"/>
          <w:szCs w:val="24"/>
        </w:rPr>
        <w:t>miniPortalu</w:t>
      </w:r>
      <w:proofErr w:type="spellEnd"/>
      <w:r w:rsidRPr="00A636BD">
        <w:rPr>
          <w:kern w:val="144"/>
          <w:sz w:val="24"/>
          <w:szCs w:val="24"/>
        </w:rPr>
        <w:t xml:space="preserve"> </w:t>
      </w:r>
      <w:hyperlink r:id="rId37" w:history="1">
        <w:r w:rsidRPr="00A636BD">
          <w:rPr>
            <w:rStyle w:val="Hipercze"/>
            <w:kern w:val="144"/>
            <w:sz w:val="24"/>
            <w:szCs w:val="24"/>
          </w:rPr>
          <w:t>https://miniportal.uzp.gov.pl/</w:t>
        </w:r>
      </w:hyperlink>
      <w:r w:rsidRPr="00A636BD">
        <w:rPr>
          <w:kern w:val="144"/>
          <w:sz w:val="24"/>
          <w:szCs w:val="24"/>
        </w:rPr>
        <w:t xml:space="preserve">, </w:t>
      </w:r>
      <w:proofErr w:type="spellStart"/>
      <w:r w:rsidRPr="00A636BD">
        <w:rPr>
          <w:kern w:val="144"/>
          <w:sz w:val="24"/>
          <w:szCs w:val="24"/>
        </w:rPr>
        <w:t>ePUAPu</w:t>
      </w:r>
      <w:proofErr w:type="spellEnd"/>
      <w:r w:rsidRPr="00A636BD">
        <w:rPr>
          <w:kern w:val="144"/>
          <w:sz w:val="24"/>
          <w:szCs w:val="24"/>
        </w:rPr>
        <w:t xml:space="preserve"> https://epuap.gov.pl/wps/portal oraz poczty elektronicznej. </w:t>
      </w:r>
    </w:p>
    <w:p w14:paraId="7943C9A8" w14:textId="77777777" w:rsid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389C2ABE" w14:textId="6EC83455" w:rsidR="00936958" w:rsidRP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sidR="0042082C">
        <w:rPr>
          <w:sz w:val="24"/>
          <w:szCs w:val="24"/>
        </w:rPr>
        <w:t xml:space="preserve">Anastazja </w:t>
      </w:r>
      <w:proofErr w:type="spellStart"/>
      <w:r w:rsidR="0042082C">
        <w:rPr>
          <w:sz w:val="24"/>
          <w:szCs w:val="24"/>
        </w:rPr>
        <w:t>Dzbik</w:t>
      </w:r>
      <w:proofErr w:type="spellEnd"/>
      <w:r w:rsidR="000A0E5A">
        <w:rPr>
          <w:sz w:val="24"/>
          <w:szCs w:val="24"/>
        </w:rPr>
        <w:t xml:space="preserve">- e-mail: </w:t>
      </w:r>
      <w:r w:rsidR="0042082C">
        <w:rPr>
          <w:sz w:val="24"/>
          <w:szCs w:val="24"/>
        </w:rPr>
        <w:t>anastazja.dzbik</w:t>
      </w:r>
      <w:r w:rsidR="00936958" w:rsidRPr="00936958">
        <w:rPr>
          <w:sz w:val="24"/>
          <w:szCs w:val="24"/>
        </w:rPr>
        <w:t>@rusi</w:t>
      </w:r>
      <w:r w:rsidR="005C24F3">
        <w:rPr>
          <w:sz w:val="24"/>
          <w:szCs w:val="24"/>
        </w:rPr>
        <w:t>ec.pl.</w:t>
      </w:r>
    </w:p>
    <w:p w14:paraId="5A20867A" w14:textId="77777777" w:rsidR="00A636BD" w:rsidRPr="00500116" w:rsidRDefault="00A636BD" w:rsidP="00982CBC">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 xml:space="preserve">Wykonawca zamierzający wziąć udział w postępowaniu o udzielenie zamówienia publicznego, musi posiadać konto na </w:t>
      </w:r>
      <w:proofErr w:type="spellStart"/>
      <w:r w:rsidRPr="00500116">
        <w:rPr>
          <w:kern w:val="144"/>
          <w:sz w:val="24"/>
          <w:szCs w:val="24"/>
        </w:rPr>
        <w:t>ePUAP</w:t>
      </w:r>
      <w:proofErr w:type="spellEnd"/>
      <w:r w:rsidRPr="00500116">
        <w:rPr>
          <w:kern w:val="144"/>
          <w:sz w:val="24"/>
          <w:szCs w:val="24"/>
        </w:rPr>
        <w:t xml:space="preserve">. Wykonawca posiadający konto na </w:t>
      </w:r>
      <w:proofErr w:type="spellStart"/>
      <w:r w:rsidRPr="00500116">
        <w:rPr>
          <w:kern w:val="144"/>
          <w:sz w:val="24"/>
          <w:szCs w:val="24"/>
        </w:rPr>
        <w:t>ePUAP</w:t>
      </w:r>
      <w:proofErr w:type="spellEnd"/>
      <w:r w:rsidRPr="00500116">
        <w:rPr>
          <w:kern w:val="144"/>
          <w:sz w:val="24"/>
          <w:szCs w:val="24"/>
        </w:rPr>
        <w:t xml:space="preserve"> ma dostęp do  formularzy: złożenia, zmiany, wycofania oferty lub wniosku oraz do formularza do komunikacji.</w:t>
      </w:r>
    </w:p>
    <w:p w14:paraId="2CD3CCCA"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36BD">
        <w:rPr>
          <w:kern w:val="144"/>
          <w:sz w:val="24"/>
          <w:szCs w:val="24"/>
        </w:rPr>
        <w:t>miniPortalu</w:t>
      </w:r>
      <w:proofErr w:type="spellEnd"/>
      <w:r w:rsidRPr="00A636BD">
        <w:rPr>
          <w:kern w:val="144"/>
          <w:sz w:val="24"/>
          <w:szCs w:val="24"/>
        </w:rPr>
        <w:t xml:space="preserve"> oraz Regulaminie </w:t>
      </w:r>
      <w:proofErr w:type="spellStart"/>
      <w:r w:rsidRPr="00A636BD">
        <w:rPr>
          <w:kern w:val="144"/>
          <w:sz w:val="24"/>
          <w:szCs w:val="24"/>
        </w:rPr>
        <w:t>ePUAP</w:t>
      </w:r>
      <w:proofErr w:type="spellEnd"/>
      <w:r w:rsidRPr="00A636BD">
        <w:rPr>
          <w:kern w:val="144"/>
          <w:sz w:val="24"/>
          <w:szCs w:val="24"/>
        </w:rPr>
        <w:t xml:space="preserve">. </w:t>
      </w:r>
    </w:p>
    <w:p w14:paraId="54642C63"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636BD">
        <w:rPr>
          <w:kern w:val="144"/>
          <w:sz w:val="24"/>
          <w:szCs w:val="24"/>
        </w:rPr>
        <w:t>ePUAP</w:t>
      </w:r>
      <w:proofErr w:type="spellEnd"/>
      <w:r w:rsidRPr="00A636BD">
        <w:rPr>
          <w:kern w:val="144"/>
          <w:sz w:val="24"/>
          <w:szCs w:val="24"/>
        </w:rPr>
        <w:t>.</w:t>
      </w:r>
    </w:p>
    <w:p w14:paraId="2207A4FD"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 xml:space="preserve">entyfikator postępowania dla danego postępowania o udzielenie zamówienia dostępne są na Liście wszystkich postępowań na </w:t>
      </w:r>
      <w:proofErr w:type="spellStart"/>
      <w:r w:rsidRPr="00A636BD">
        <w:rPr>
          <w:kern w:val="144"/>
          <w:sz w:val="24"/>
          <w:szCs w:val="24"/>
        </w:rPr>
        <w:t>miniPortalu</w:t>
      </w:r>
      <w:proofErr w:type="spellEnd"/>
      <w:r w:rsidRPr="00A636BD">
        <w:rPr>
          <w:kern w:val="144"/>
          <w:sz w:val="24"/>
          <w:szCs w:val="24"/>
        </w:rPr>
        <w:t>.</w:t>
      </w:r>
    </w:p>
    <w:p w14:paraId="1A513B47" w14:textId="583814F7" w:rsidR="00A636BD" w:rsidRPr="009A715C" w:rsidRDefault="00A636BD" w:rsidP="00982CBC">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w:t>
      </w:r>
      <w:proofErr w:type="spellStart"/>
      <w:r w:rsidRPr="009A715C">
        <w:rPr>
          <w:kern w:val="144"/>
          <w:sz w:val="24"/>
          <w:szCs w:val="24"/>
        </w:rPr>
        <w:t>ePUAP</w:t>
      </w:r>
      <w:proofErr w:type="spellEnd"/>
      <w:r w:rsidRPr="009A715C">
        <w:rPr>
          <w:kern w:val="144"/>
          <w:sz w:val="24"/>
          <w:szCs w:val="24"/>
        </w:rPr>
        <w:t xml:space="preserve"> oraz udostępnionego przez </w:t>
      </w:r>
      <w:proofErr w:type="spellStart"/>
      <w:r w:rsidRPr="009A715C">
        <w:rPr>
          <w:kern w:val="144"/>
          <w:sz w:val="24"/>
          <w:szCs w:val="24"/>
        </w:rPr>
        <w:t>miniPortal</w:t>
      </w:r>
      <w:proofErr w:type="spellEnd"/>
      <w:r w:rsidRPr="009A715C">
        <w:rPr>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sidR="000A0E5A">
        <w:rPr>
          <w:sz w:val="24"/>
          <w:szCs w:val="24"/>
        </w:rPr>
        <w:t xml:space="preserve"> </w:t>
      </w:r>
      <w:hyperlink r:id="rId38" w:history="1">
        <w:r w:rsidR="00D565E4" w:rsidRPr="00E07AFD">
          <w:rPr>
            <w:rStyle w:val="Hipercze"/>
            <w:sz w:val="24"/>
            <w:szCs w:val="24"/>
          </w:rPr>
          <w:t>anastazja.dzbik@rusiec.pl</w:t>
        </w:r>
      </w:hyperlink>
      <w:r w:rsidR="00D565E4">
        <w:rPr>
          <w:sz w:val="24"/>
          <w:szCs w:val="24"/>
        </w:rPr>
        <w:t xml:space="preserve"> </w:t>
      </w:r>
      <w:r w:rsidR="00936958">
        <w:rPr>
          <w:sz w:val="24"/>
          <w:szCs w:val="24"/>
        </w:rPr>
        <w:t>(</w:t>
      </w:r>
      <w:r w:rsidRPr="009A715C">
        <w:rPr>
          <w:rStyle w:val="Hipercze"/>
          <w:color w:val="000000" w:themeColor="text1"/>
          <w:kern w:val="144"/>
          <w:sz w:val="24"/>
          <w:szCs w:val="24"/>
          <w:u w:val="none"/>
        </w:rPr>
        <w:t>nie dotyczy składania ofert oraz dokumentów składanych wraz z ofertą).</w:t>
      </w:r>
    </w:p>
    <w:p w14:paraId="395BE391"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544AE54C" w14:textId="564F36FE" w:rsidR="00A636BD" w:rsidRPr="008A35FE" w:rsidRDefault="00A636BD" w:rsidP="008A35FE">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584B823A" w14:textId="77777777" w:rsidR="00CB730D" w:rsidRPr="00960F2E" w:rsidRDefault="00CB730D" w:rsidP="00CB730D">
      <w:pPr>
        <w:jc w:val="both"/>
        <w:rPr>
          <w:rFonts w:ascii="Calibri" w:hAnsi="Calibri" w:cs="Calibri"/>
        </w:rPr>
      </w:pPr>
    </w:p>
    <w:p w14:paraId="63CFE14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0"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0"/>
    </w:p>
    <w:p w14:paraId="39035F4D"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16BF160" w14:textId="7392F502" w:rsidR="00436F89" w:rsidRPr="00FA2E31" w:rsidRDefault="00782471" w:rsidP="00436F89">
      <w:pPr>
        <w:pStyle w:val="Akapitzlist"/>
        <w:spacing w:line="252" w:lineRule="auto"/>
        <w:ind w:left="426"/>
        <w:jc w:val="both"/>
        <w:rPr>
          <w:rFonts w:eastAsiaTheme="majorEastAsia"/>
          <w:color w:val="0070C0"/>
          <w:sz w:val="24"/>
          <w:szCs w:val="24"/>
          <w:lang w:val="de-DE"/>
        </w:rPr>
      </w:pPr>
      <w:proofErr w:type="spellStart"/>
      <w:r>
        <w:rPr>
          <w:sz w:val="24"/>
          <w:szCs w:val="24"/>
          <w:lang w:val="de-DE"/>
        </w:rPr>
        <w:t>Anastazja</w:t>
      </w:r>
      <w:proofErr w:type="spellEnd"/>
      <w:r>
        <w:rPr>
          <w:sz w:val="24"/>
          <w:szCs w:val="24"/>
          <w:lang w:val="de-DE"/>
        </w:rPr>
        <w:t xml:space="preserve"> </w:t>
      </w:r>
      <w:proofErr w:type="spellStart"/>
      <w:r>
        <w:rPr>
          <w:sz w:val="24"/>
          <w:szCs w:val="24"/>
          <w:lang w:val="de-DE"/>
        </w:rPr>
        <w:t>Dzbik</w:t>
      </w:r>
      <w:proofErr w:type="spellEnd"/>
      <w:r w:rsidR="000A0E5A">
        <w:rPr>
          <w:sz w:val="24"/>
          <w:szCs w:val="24"/>
          <w:lang w:val="de-DE"/>
        </w:rPr>
        <w:t xml:space="preserve"> – </w:t>
      </w:r>
      <w:proofErr w:type="spellStart"/>
      <w:r w:rsidR="000A0E5A">
        <w:rPr>
          <w:sz w:val="24"/>
          <w:szCs w:val="24"/>
          <w:lang w:val="de-DE"/>
        </w:rPr>
        <w:t>e-mail</w:t>
      </w:r>
      <w:proofErr w:type="spellEnd"/>
      <w:r w:rsidR="000A0E5A">
        <w:rPr>
          <w:sz w:val="24"/>
          <w:szCs w:val="24"/>
          <w:lang w:val="de-DE"/>
        </w:rPr>
        <w:t xml:space="preserve">: </w:t>
      </w:r>
      <w:r>
        <w:rPr>
          <w:sz w:val="24"/>
          <w:szCs w:val="24"/>
          <w:lang w:val="de-DE"/>
        </w:rPr>
        <w:t>anastazja.dzbik</w:t>
      </w:r>
      <w:r w:rsidR="00936958" w:rsidRPr="00936958">
        <w:rPr>
          <w:sz w:val="24"/>
          <w:szCs w:val="24"/>
          <w:lang w:val="de-DE"/>
        </w:rPr>
        <w:t>@rusiec.pl</w:t>
      </w:r>
      <w:r w:rsidR="00996672" w:rsidRPr="00FA2E31">
        <w:rPr>
          <w:lang w:val="de-DE"/>
        </w:rPr>
        <w:t xml:space="preserve">, </w:t>
      </w:r>
    </w:p>
    <w:p w14:paraId="3517D900" w14:textId="77777777" w:rsidR="00CB730D" w:rsidRPr="006B6384" w:rsidRDefault="00CB730D" w:rsidP="0092726A">
      <w:pPr>
        <w:pStyle w:val="Bezodstpw"/>
        <w:spacing w:line="360" w:lineRule="auto"/>
        <w:ind w:left="74"/>
        <w:rPr>
          <w:rFonts w:ascii="Calibri" w:hAnsi="Calibri" w:cs="Calibri"/>
          <w:kern w:val="144"/>
          <w:lang w:val="de-DE"/>
        </w:rPr>
      </w:pPr>
    </w:p>
    <w:p w14:paraId="6EECA8C4" w14:textId="77777777" w:rsidR="00CB730D" w:rsidRPr="00E578CA" w:rsidRDefault="00CB730D" w:rsidP="00982CBC">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1" w:name="_Toc273433690"/>
      <w:r w:rsidRPr="00960F2E">
        <w:rPr>
          <w:rFonts w:ascii="Calibri" w:hAnsi="Calibri" w:cs="Calibri"/>
          <w:b/>
        </w:rPr>
        <w:t>WYMAGANIA DOTYCZĄCE WADIUM</w:t>
      </w:r>
      <w:bookmarkEnd w:id="11"/>
    </w:p>
    <w:p w14:paraId="77290A72" w14:textId="6DD7788A" w:rsidR="00CB730D" w:rsidRPr="00782471" w:rsidRDefault="00782471" w:rsidP="00CB730D">
      <w:pPr>
        <w:pStyle w:val="Akapitzlist1"/>
        <w:tabs>
          <w:tab w:val="num" w:pos="360"/>
        </w:tabs>
        <w:autoSpaceDE w:val="0"/>
        <w:autoSpaceDN w:val="0"/>
        <w:adjustRightInd w:val="0"/>
        <w:jc w:val="both"/>
        <w:rPr>
          <w:rFonts w:ascii="Calibri" w:hAnsi="Calibri" w:cs="Calibri"/>
        </w:rPr>
      </w:pPr>
      <w:r w:rsidRPr="00782471">
        <w:rPr>
          <w:rFonts w:ascii="Calibri" w:hAnsi="Calibri" w:cs="Calibri"/>
        </w:rPr>
        <w:t>Zamawiający nie wymaga wniesienia wadium.</w:t>
      </w:r>
    </w:p>
    <w:p w14:paraId="7C82AC60"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2" w:name="_Toc273433691"/>
      <w:r w:rsidRPr="00960F2E">
        <w:rPr>
          <w:rFonts w:ascii="Calibri" w:hAnsi="Calibri" w:cs="Calibri"/>
          <w:b/>
        </w:rPr>
        <w:t>TERMIN ZWIĄZANIA OFERTĄ</w:t>
      </w:r>
      <w:bookmarkEnd w:id="12"/>
    </w:p>
    <w:p w14:paraId="3C1BCD8B" w14:textId="5C86DF44"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8D277D">
        <w:rPr>
          <w:b/>
          <w:bCs/>
          <w:sz w:val="24"/>
          <w:szCs w:val="24"/>
        </w:rPr>
        <w:t>07</w:t>
      </w:r>
      <w:r w:rsidR="00553674">
        <w:rPr>
          <w:b/>
          <w:bCs/>
          <w:sz w:val="24"/>
          <w:szCs w:val="24"/>
        </w:rPr>
        <w:t xml:space="preserve"> września </w:t>
      </w:r>
      <w:r w:rsidR="00B806CE">
        <w:rPr>
          <w:b/>
          <w:bCs/>
          <w:sz w:val="24"/>
          <w:szCs w:val="24"/>
        </w:rPr>
        <w:t>202</w:t>
      </w:r>
      <w:r w:rsidR="00782471">
        <w:rPr>
          <w:b/>
          <w:bCs/>
          <w:sz w:val="24"/>
          <w:szCs w:val="24"/>
        </w:rPr>
        <w:t>2</w:t>
      </w:r>
      <w:r w:rsidR="00B806CE">
        <w:rPr>
          <w:b/>
          <w:bCs/>
          <w:sz w:val="24"/>
          <w:szCs w:val="24"/>
        </w:rPr>
        <w:t xml:space="preserve"> r.</w:t>
      </w:r>
    </w:p>
    <w:p w14:paraId="11A93247"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22FA8D09"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1015170"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Przedłużenie terminu związania ofertą, o którym mowa w ust. 3, wymaga złożenia przez wykonawcę pisemnego oświadczenia o wyrażeniu zgody na przedłużenie terminu związania ofertą.</w:t>
      </w:r>
    </w:p>
    <w:p w14:paraId="4C9EBB77" w14:textId="75AB761C" w:rsidR="00CB730D" w:rsidRPr="008A35FE" w:rsidRDefault="00CB730D" w:rsidP="008A35FE">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w:t>
      </w:r>
      <w:r w:rsidR="008A35FE">
        <w:rPr>
          <w:sz w:val="24"/>
          <w:szCs w:val="24"/>
        </w:rPr>
        <w:t>edłużony okres związania ofertą.</w:t>
      </w:r>
    </w:p>
    <w:p w14:paraId="008A925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2"/>
      <w:r w:rsidRPr="00960F2E">
        <w:rPr>
          <w:rFonts w:ascii="Calibri" w:hAnsi="Calibri" w:cs="Calibri"/>
          <w:b/>
        </w:rPr>
        <w:t>OPIS SPOSOBU PRZYGOTOWYWANIA OFERT</w:t>
      </w:r>
      <w:bookmarkEnd w:id="13"/>
    </w:p>
    <w:p w14:paraId="5F1D0E7C" w14:textId="77777777" w:rsidR="00966446"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składa ofertę </w:t>
      </w:r>
      <w:r w:rsidR="00436F89">
        <w:rPr>
          <w:sz w:val="24"/>
          <w:szCs w:val="24"/>
          <w:shd w:val="clear" w:color="auto" w:fill="FFFFFF"/>
          <w:lang w:eastAsia="pl-PL"/>
        </w:rPr>
        <w:t xml:space="preserve">za pośrednictwem </w:t>
      </w:r>
      <w:proofErr w:type="spellStart"/>
      <w:r w:rsidR="00436F89">
        <w:rPr>
          <w:sz w:val="24"/>
          <w:szCs w:val="24"/>
          <w:shd w:val="clear" w:color="auto" w:fill="FFFFFF"/>
          <w:lang w:eastAsia="pl-PL"/>
        </w:rPr>
        <w:t>miniPortalu</w:t>
      </w:r>
      <w:proofErr w:type="spellEnd"/>
      <w:r w:rsidR="00436F89">
        <w:rPr>
          <w:sz w:val="24"/>
          <w:szCs w:val="24"/>
          <w:shd w:val="clear" w:color="auto" w:fill="FFFFFF"/>
          <w:lang w:eastAsia="pl-PL"/>
        </w:rPr>
        <w:t xml:space="preserve"> – Formularza do złożenia, zmiany, wycofania oferty lub wniosku dostępnego na </w:t>
      </w:r>
      <w:proofErr w:type="spellStart"/>
      <w:r w:rsidR="00436F89">
        <w:rPr>
          <w:sz w:val="24"/>
          <w:szCs w:val="24"/>
          <w:shd w:val="clear" w:color="auto" w:fill="FFFFFF"/>
          <w:lang w:eastAsia="pl-PL"/>
        </w:rPr>
        <w:t>ePUAP</w:t>
      </w:r>
      <w:proofErr w:type="spellEnd"/>
      <w:r w:rsidR="00436F89">
        <w:rPr>
          <w:sz w:val="24"/>
          <w:szCs w:val="24"/>
          <w:shd w:val="clear" w:color="auto" w:fill="FFFFFF"/>
          <w:lang w:eastAsia="pl-PL"/>
        </w:rPr>
        <w:t xml:space="preserve"> i udostępnionego również na </w:t>
      </w:r>
      <w:proofErr w:type="spellStart"/>
      <w:r w:rsidR="00436F89">
        <w:rPr>
          <w:sz w:val="24"/>
          <w:szCs w:val="24"/>
          <w:shd w:val="clear" w:color="auto" w:fill="FFFFFF"/>
          <w:lang w:eastAsia="pl-PL"/>
        </w:rPr>
        <w:t>miniPortalu</w:t>
      </w:r>
      <w:proofErr w:type="spellEnd"/>
      <w:r w:rsidR="00436F89">
        <w:rPr>
          <w:sz w:val="24"/>
          <w:szCs w:val="24"/>
          <w:shd w:val="clear" w:color="auto" w:fill="FFFFFF"/>
          <w:lang w:eastAsia="pl-PL"/>
        </w:rPr>
        <w:t xml:space="preserve">. Oferta wymaga zaszyfrowania. Mechanizm szyfrowania </w:t>
      </w:r>
      <w:r w:rsidR="001A3FCE">
        <w:rPr>
          <w:sz w:val="24"/>
          <w:szCs w:val="24"/>
          <w:shd w:val="clear" w:color="auto" w:fill="FFFFFF"/>
          <w:lang w:eastAsia="pl-PL"/>
        </w:rPr>
        <w:t xml:space="preserve">ma miejsce bezpośrednio na stronie </w:t>
      </w:r>
      <w:hyperlink r:id="rId39" w:history="1">
        <w:r w:rsidR="006B6384" w:rsidRPr="009D497E">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Wykonawca, aby zaszyfrować plik, musi na stronie </w:t>
      </w:r>
      <w:hyperlink r:id="rId40" w:history="1">
        <w:r w:rsidR="001A3FCE" w:rsidRPr="005533F7">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odnaleźć niniejsze postępowanie. Po wejściu w jego szczegóły odnajdzie przycisk umożliwiający szyfrowanie. System </w:t>
      </w:r>
      <w:proofErr w:type="spellStart"/>
      <w:r w:rsidR="001A3FCE">
        <w:rPr>
          <w:sz w:val="24"/>
          <w:szCs w:val="24"/>
          <w:shd w:val="clear" w:color="auto" w:fill="FFFFFF"/>
          <w:lang w:eastAsia="pl-PL"/>
        </w:rPr>
        <w:t>miniPort</w:t>
      </w:r>
      <w:r w:rsidR="003E53CD">
        <w:rPr>
          <w:sz w:val="24"/>
          <w:szCs w:val="24"/>
          <w:shd w:val="clear" w:color="auto" w:fill="FFFFFF"/>
          <w:lang w:eastAsia="pl-PL"/>
        </w:rPr>
        <w:t>al</w:t>
      </w:r>
      <w:proofErr w:type="spellEnd"/>
      <w:r w:rsidR="003E53CD">
        <w:rPr>
          <w:sz w:val="24"/>
          <w:szCs w:val="24"/>
          <w:shd w:val="clear" w:color="auto" w:fill="FFFFFF"/>
          <w:lang w:eastAsia="pl-PL"/>
        </w:rPr>
        <w:t xml:space="preserve"> automatycznie zapamiętuje, w </w:t>
      </w:r>
      <w:r w:rsidR="001A3FCE">
        <w:rPr>
          <w:sz w:val="24"/>
          <w:szCs w:val="24"/>
          <w:shd w:val="clear" w:color="auto" w:fill="FFFFFF"/>
          <w:lang w:eastAsia="pl-PL"/>
        </w:rPr>
        <w:t>którym postępowaniu Wykonawca zaszyfrował ofertę. Tak przygotowany plik należy przesłać przez formularz do złożenia, zmiany, wycofania oferty lub wniosku.</w:t>
      </w:r>
    </w:p>
    <w:p w14:paraId="78C1A70D" w14:textId="77777777" w:rsidR="00CB09F9" w:rsidRDefault="00CB09F9" w:rsidP="00860494">
      <w:pPr>
        <w:pStyle w:val="Akapitzlist"/>
        <w:numPr>
          <w:ilvl w:val="3"/>
          <w:numId w:val="2"/>
        </w:numPr>
        <w:spacing w:after="0"/>
        <w:ind w:left="499" w:hanging="425"/>
        <w:jc w:val="both"/>
        <w:rPr>
          <w:sz w:val="24"/>
          <w:szCs w:val="24"/>
        </w:rPr>
      </w:pPr>
      <w:r>
        <w:rPr>
          <w:sz w:val="24"/>
          <w:szCs w:val="24"/>
        </w:rPr>
        <w:t xml:space="preserve">W formularzu oferty Wykonawca zobowiązany jest podać adres skrzynki </w:t>
      </w:r>
      <w:proofErr w:type="spellStart"/>
      <w:r>
        <w:rPr>
          <w:sz w:val="24"/>
          <w:szCs w:val="24"/>
        </w:rPr>
        <w:t>ePUAP</w:t>
      </w:r>
      <w:proofErr w:type="spellEnd"/>
      <w:r>
        <w:rPr>
          <w:sz w:val="24"/>
          <w:szCs w:val="24"/>
        </w:rPr>
        <w:t>, na którym prowadzona będzie korespondencja związana z postępowaniem.</w:t>
      </w:r>
    </w:p>
    <w:p w14:paraId="38329AA1" w14:textId="77777777" w:rsidR="005646E9"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0862E48A" w14:textId="77777777" w:rsidR="0092726A" w:rsidRPr="00960F2E" w:rsidRDefault="0092726A" w:rsidP="00860494">
      <w:pPr>
        <w:pStyle w:val="Akapitzlist"/>
        <w:numPr>
          <w:ilvl w:val="3"/>
          <w:numId w:val="2"/>
        </w:numPr>
        <w:spacing w:after="0"/>
        <w:ind w:left="499" w:hanging="425"/>
        <w:jc w:val="both"/>
        <w:rPr>
          <w:sz w:val="24"/>
          <w:szCs w:val="24"/>
        </w:rPr>
      </w:pPr>
      <w:r w:rsidRPr="00960F2E">
        <w:rPr>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960F2E">
        <w:rPr>
          <w:sz w:val="24"/>
          <w:szCs w:val="24"/>
        </w:rPr>
        <w:t>Pzp</w:t>
      </w:r>
      <w:proofErr w:type="spellEnd"/>
      <w:r w:rsidRPr="00960F2E">
        <w:rPr>
          <w:sz w:val="24"/>
          <w:szCs w:val="24"/>
        </w:rPr>
        <w:t>.</w:t>
      </w:r>
    </w:p>
    <w:p w14:paraId="54E631A3"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lastRenderedPageBreak/>
        <w:t xml:space="preserve">Oferta wraz z załącznikami musi zostać sporządzona w języku polskim, złożona w postaci elektronicznej oraz podpisana kwalifikowanym podpisem elektronicznym, podpisem osobistym lub podpisem zaufanym pod rygorem nieważności. </w:t>
      </w:r>
    </w:p>
    <w:p w14:paraId="1E0B1A33" w14:textId="77777777" w:rsidR="005646E9" w:rsidRPr="00960F2E" w:rsidRDefault="00CB730D" w:rsidP="00860494">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2AF8E428"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Informacje, oświadczenia lub dokume</w:t>
      </w:r>
      <w:r w:rsidR="00580D79">
        <w:rPr>
          <w:sz w:val="24"/>
          <w:szCs w:val="24"/>
        </w:rPr>
        <w:t>nty, in</w:t>
      </w:r>
      <w:r w:rsidR="00CB09F9">
        <w:rPr>
          <w:sz w:val="24"/>
          <w:szCs w:val="24"/>
        </w:rPr>
        <w:t>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9558CE7"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20B4080"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14B64C63" w14:textId="77777777" w:rsidR="005646E9" w:rsidRPr="00960F2E" w:rsidRDefault="00CB730D" w:rsidP="00860494">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309D3C4C"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1B1EEA48"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0C0E8841"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proofErr w:type="spellStart"/>
      <w:r w:rsidR="00CB09F9">
        <w:rPr>
          <w:sz w:val="24"/>
          <w:szCs w:val="24"/>
        </w:rPr>
        <w:t>miniPortalu</w:t>
      </w:r>
      <w:proofErr w:type="spellEnd"/>
      <w:r w:rsidR="005646E9" w:rsidRPr="00960F2E">
        <w:rPr>
          <w:sz w:val="24"/>
          <w:szCs w:val="24"/>
        </w:rPr>
        <w:t>.</w:t>
      </w:r>
    </w:p>
    <w:p w14:paraId="248DCCA7"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Zamawiający nie dopuszcza dokonywania w treści załączonych wzorów dokumentów jakichkolwiek zmian ich treści (skrótów, </w:t>
      </w:r>
      <w:proofErr w:type="spellStart"/>
      <w:r w:rsidRPr="00960F2E">
        <w:rPr>
          <w:sz w:val="24"/>
          <w:szCs w:val="24"/>
        </w:rPr>
        <w:t>opuszczeń</w:t>
      </w:r>
      <w:proofErr w:type="spellEnd"/>
      <w:r w:rsidRPr="00960F2E">
        <w:rPr>
          <w:sz w:val="24"/>
          <w:szCs w:val="24"/>
        </w:rPr>
        <w:t>, skreśleń, poprawek lub dopisków) za wyjątkiem miejsc oznaczonych, lub wskazanych w inny wyraźny sposób.</w:t>
      </w:r>
    </w:p>
    <w:p w14:paraId="6EF0EE7E"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sidR="00996672">
        <w:rPr>
          <w:sz w:val="24"/>
          <w:szCs w:val="24"/>
        </w:rPr>
        <w:t xml:space="preserve"> </w:t>
      </w:r>
      <w:r w:rsidRPr="00960F2E">
        <w:rPr>
          <w:sz w:val="24"/>
          <w:szCs w:val="24"/>
        </w:rPr>
        <w:t>niż jedną ofertę, zostaną odrzucone.</w:t>
      </w:r>
    </w:p>
    <w:p w14:paraId="2BFA5115"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musi być podpisana przez osoby umocowane do reprezentowania wykonawcy i zaciągania w jego imieniu zobowiązań finansowych w wysokości odpowiadającej cenie oferty. Oznacza to, że jeżeli </w:t>
      </w:r>
      <w:r w:rsidRPr="00960F2E">
        <w:rPr>
          <w:sz w:val="24"/>
          <w:szCs w:val="24"/>
        </w:rPr>
        <w:lastRenderedPageBreak/>
        <w:t>z dokumentu określającego status prawny wykonawcy lub pełnomocnictwa wynika, iż do reprezentowania wykonawcy upoważnionych jest łącznie kilka osób dokumenty wchodzące w skład oferty muszą być podpisane przez wszystkie te osoby.</w:t>
      </w:r>
    </w:p>
    <w:p w14:paraId="3D056F77"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14920418" w14:textId="77777777" w:rsidR="00CB730D" w:rsidRPr="00960F2E" w:rsidRDefault="00CB730D" w:rsidP="00982CBC">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40B3DAB8" w14:textId="77777777" w:rsidR="00CB730D" w:rsidRPr="00960F2E" w:rsidRDefault="00CB730D" w:rsidP="00966446">
      <w:pPr>
        <w:pStyle w:val="Akapitzlist"/>
        <w:tabs>
          <w:tab w:val="left" w:pos="0"/>
        </w:tabs>
        <w:spacing w:after="0"/>
        <w:ind w:left="1151"/>
        <w:jc w:val="both"/>
        <w:rPr>
          <w:b/>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sidR="00580D79">
        <w:rPr>
          <w:sz w:val="24"/>
          <w:szCs w:val="24"/>
        </w:rPr>
        <w:t>nizacyjnej lub innym dokumencie,</w:t>
      </w:r>
    </w:p>
    <w:p w14:paraId="4EDAA20E" w14:textId="00563248" w:rsidR="00CB730D" w:rsidRPr="00960F2E" w:rsidRDefault="00580D79" w:rsidP="00982CBC">
      <w:pPr>
        <w:pStyle w:val="Akapitzlist"/>
        <w:numPr>
          <w:ilvl w:val="0"/>
          <w:numId w:val="53"/>
        </w:numPr>
        <w:spacing w:before="240"/>
        <w:jc w:val="both"/>
        <w:rPr>
          <w:b/>
          <w:color w:val="0070C0"/>
          <w:sz w:val="24"/>
          <w:szCs w:val="24"/>
        </w:rPr>
      </w:pPr>
      <w:r>
        <w:rPr>
          <w:b/>
          <w:sz w:val="24"/>
          <w:szCs w:val="24"/>
        </w:rPr>
        <w:t>oświadczenia</w:t>
      </w:r>
      <w:r w:rsidR="00CB730D" w:rsidRPr="00960F2E">
        <w:rPr>
          <w:b/>
          <w:sz w:val="24"/>
          <w:szCs w:val="24"/>
        </w:rPr>
        <w:t xml:space="preserve"> o niepodleganiu wykluczeniu oraz spełnianiu warunków udziału w postępowaniu, </w:t>
      </w:r>
      <w:r w:rsidR="00DD3CA6">
        <w:rPr>
          <w:sz w:val="24"/>
          <w:szCs w:val="24"/>
        </w:rPr>
        <w:t>w formie wskazanej w ust. 5</w:t>
      </w:r>
      <w:r>
        <w:rPr>
          <w:sz w:val="24"/>
          <w:szCs w:val="24"/>
        </w:rPr>
        <w:t xml:space="preserve"> – sporządzone na podstawie wzorów stanowiących odpowiednio</w:t>
      </w:r>
      <w:r w:rsidR="00996672">
        <w:rPr>
          <w:sz w:val="24"/>
          <w:szCs w:val="24"/>
        </w:rPr>
        <w:t xml:space="preserve"> </w:t>
      </w:r>
      <w:r w:rsidR="00966446">
        <w:rPr>
          <w:b/>
          <w:sz w:val="24"/>
          <w:szCs w:val="24"/>
        </w:rPr>
        <w:t>załącznik nr 2 i 3</w:t>
      </w:r>
      <w:r w:rsidR="00CB730D" w:rsidRPr="00960F2E">
        <w:rPr>
          <w:b/>
          <w:sz w:val="24"/>
          <w:szCs w:val="24"/>
        </w:rPr>
        <w:t xml:space="preserve"> do SWZ</w:t>
      </w:r>
      <w:r>
        <w:rPr>
          <w:b/>
          <w:sz w:val="24"/>
          <w:szCs w:val="24"/>
        </w:rPr>
        <w:t>,</w:t>
      </w:r>
    </w:p>
    <w:p w14:paraId="3487CB6D" w14:textId="77777777" w:rsidR="00CB730D" w:rsidRPr="00960F2E" w:rsidRDefault="00CB730D" w:rsidP="00982CBC">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5893F45B" w14:textId="77777777" w:rsidR="00CB730D" w:rsidRPr="00960F2E" w:rsidRDefault="00CB730D" w:rsidP="00966446">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F122625" w14:textId="77777777" w:rsidR="00CB730D" w:rsidRPr="00960F2E" w:rsidRDefault="00CB730D" w:rsidP="00982CBC">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t>Potwierdzenie umocowania do działania w imieniu wykonawcy</w:t>
      </w:r>
      <w:r w:rsidRPr="00960F2E">
        <w:rPr>
          <w:b/>
          <w:color w:val="000000" w:themeColor="text1"/>
          <w:sz w:val="24"/>
          <w:szCs w:val="24"/>
        </w:rPr>
        <w:t xml:space="preserve">: </w:t>
      </w:r>
    </w:p>
    <w:p w14:paraId="364E202D" w14:textId="77777777" w:rsidR="00CB730D" w:rsidRPr="00960F2E" w:rsidRDefault="00CB730D" w:rsidP="00982CBC">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3523CE"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sidR="00966446">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07AB7E4A"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sidR="00966446">
        <w:rPr>
          <w:sz w:val="24"/>
          <w:szCs w:val="24"/>
        </w:rPr>
        <w:t>lit. a)</w:t>
      </w:r>
      <w:r w:rsidRPr="00960F2E">
        <w:rPr>
          <w:sz w:val="24"/>
          <w:szCs w:val="24"/>
        </w:rPr>
        <w:t>, zamawiający żąda od wykonawcy pełnomocnictwa lub innego dokumentu potwierdzającego umocowanie do reprezentowania wykonawcy.</w:t>
      </w:r>
    </w:p>
    <w:p w14:paraId="59189873"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sidR="00966446">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1F9D5D21"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30A7D4C"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7475C34B"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4D209A8"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8C96425"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1113D1C9"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4063C68A"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4EC470A7"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61228C4F" w14:textId="77777777" w:rsidR="00CB730D" w:rsidRPr="00960F2E" w:rsidRDefault="00CB730D" w:rsidP="00982CBC">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056DA425"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sidR="00580D79">
        <w:rPr>
          <w:sz w:val="24"/>
          <w:szCs w:val="24"/>
        </w:rPr>
        <w:t xml:space="preserve">wynika, które roboty budowlane, dostawy lub usługi </w:t>
      </w:r>
      <w:r w:rsidRPr="00960F2E">
        <w:rPr>
          <w:sz w:val="24"/>
          <w:szCs w:val="24"/>
        </w:rPr>
        <w:t>wykonają poszczególni wykonawcy.</w:t>
      </w:r>
    </w:p>
    <w:p w14:paraId="5A3ED311"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73412C9"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sidR="007D5378">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C17A2A" w14:textId="77777777" w:rsidR="00CB730D" w:rsidRPr="00960F2E" w:rsidRDefault="00CB730D" w:rsidP="00CB730D">
      <w:pPr>
        <w:pStyle w:val="Akapitzlist"/>
        <w:tabs>
          <w:tab w:val="left" w:pos="0"/>
        </w:tabs>
        <w:spacing w:after="0"/>
        <w:ind w:left="928"/>
        <w:jc w:val="both"/>
        <w:rPr>
          <w:color w:val="0070C0"/>
          <w:sz w:val="24"/>
          <w:szCs w:val="24"/>
        </w:rPr>
      </w:pPr>
    </w:p>
    <w:p w14:paraId="10789299" w14:textId="77777777" w:rsidR="00CB730D" w:rsidRPr="00960F2E" w:rsidRDefault="00CB730D" w:rsidP="00982CBC">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sidR="00DD3CA6">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7C9CBC4A" w14:textId="77777777" w:rsidR="00CB730D" w:rsidRPr="00960F2E" w:rsidRDefault="00CB730D" w:rsidP="00982CBC">
      <w:pPr>
        <w:pStyle w:val="Akapitzlist"/>
        <w:numPr>
          <w:ilvl w:val="0"/>
          <w:numId w:val="36"/>
        </w:numPr>
        <w:spacing w:before="240"/>
        <w:ind w:left="1151" w:right="-108" w:hanging="357"/>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3F05261" w14:textId="77777777" w:rsidR="00100752" w:rsidRDefault="00CB730D" w:rsidP="00982CBC">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5951181" w14:textId="77777777" w:rsidR="00100752" w:rsidRPr="00100752" w:rsidRDefault="00100752" w:rsidP="00100752">
      <w:pPr>
        <w:pStyle w:val="Akapitzlist"/>
        <w:spacing w:before="240"/>
        <w:ind w:left="1151" w:right="-108"/>
        <w:jc w:val="both"/>
        <w:rPr>
          <w:sz w:val="24"/>
          <w:szCs w:val="24"/>
        </w:rPr>
      </w:pPr>
    </w:p>
    <w:p w14:paraId="2AF07DD1"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4"/>
      <w:r w:rsidRPr="00960F2E">
        <w:rPr>
          <w:rFonts w:ascii="Calibri" w:hAnsi="Calibri" w:cs="Calibri"/>
          <w:b/>
        </w:rPr>
        <w:t>TERMIN SKŁADANIA I OTWARCIA OFERT</w:t>
      </w:r>
      <w:bookmarkEnd w:id="14"/>
    </w:p>
    <w:p w14:paraId="6717725F" w14:textId="24FAA7E7"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8D277D" w:rsidRPr="0061645B">
        <w:rPr>
          <w:b/>
          <w:sz w:val="24"/>
          <w:szCs w:val="24"/>
        </w:rPr>
        <w:t>09.</w:t>
      </w:r>
      <w:r w:rsidR="000A0E5A" w:rsidRPr="0061645B">
        <w:rPr>
          <w:b/>
          <w:sz w:val="24"/>
          <w:szCs w:val="24"/>
        </w:rPr>
        <w:t>08</w:t>
      </w:r>
      <w:r w:rsidR="00B806CE" w:rsidRPr="0061645B">
        <w:rPr>
          <w:b/>
          <w:sz w:val="24"/>
          <w:szCs w:val="24"/>
        </w:rPr>
        <w:t>.</w:t>
      </w:r>
      <w:r w:rsidR="00B806CE" w:rsidRPr="00B806CE">
        <w:rPr>
          <w:b/>
          <w:sz w:val="24"/>
          <w:szCs w:val="24"/>
        </w:rPr>
        <w:t>202</w:t>
      </w:r>
      <w:r w:rsidR="00FC47E8">
        <w:rPr>
          <w:b/>
          <w:sz w:val="24"/>
          <w:szCs w:val="24"/>
        </w:rPr>
        <w:t>2</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p>
    <w:p w14:paraId="098B903D" w14:textId="023871B4"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8D277D">
        <w:rPr>
          <w:b/>
          <w:sz w:val="24"/>
          <w:szCs w:val="24"/>
        </w:rPr>
        <w:t>09.</w:t>
      </w:r>
      <w:r w:rsidR="000A0E5A">
        <w:rPr>
          <w:b/>
          <w:sz w:val="24"/>
          <w:szCs w:val="24"/>
        </w:rPr>
        <w:t>08</w:t>
      </w:r>
      <w:r w:rsidR="00B806CE" w:rsidRPr="00B806CE">
        <w:rPr>
          <w:b/>
          <w:sz w:val="24"/>
          <w:szCs w:val="24"/>
        </w:rPr>
        <w:t>.202</w:t>
      </w:r>
      <w:r w:rsidR="00FC47E8">
        <w:rPr>
          <w:b/>
          <w:sz w:val="24"/>
          <w:szCs w:val="24"/>
        </w:rPr>
        <w:t>2</w:t>
      </w:r>
      <w:r w:rsidR="00B806CE" w:rsidRPr="00B806CE">
        <w:rPr>
          <w:b/>
          <w:sz w:val="24"/>
          <w:szCs w:val="24"/>
        </w:rPr>
        <w:t xml:space="preserve"> r. o godz. 11:00</w:t>
      </w:r>
      <w:r w:rsidRPr="00960F2E">
        <w:rPr>
          <w:sz w:val="24"/>
          <w:szCs w:val="24"/>
        </w:rPr>
        <w:t xml:space="preserve"> poprzez odszyfrowanie</w:t>
      </w:r>
      <w:r w:rsidR="00CB09F9">
        <w:rPr>
          <w:sz w:val="24"/>
          <w:szCs w:val="24"/>
        </w:rPr>
        <w:t xml:space="preserve"> przesłanych przez </w:t>
      </w:r>
      <w:proofErr w:type="spellStart"/>
      <w:r w:rsidR="00CB09F9">
        <w:rPr>
          <w:sz w:val="24"/>
          <w:szCs w:val="24"/>
        </w:rPr>
        <w:t>ePUAP</w:t>
      </w:r>
      <w:proofErr w:type="spellEnd"/>
      <w:r w:rsidR="005646E9" w:rsidRPr="00960F2E">
        <w:rPr>
          <w:sz w:val="24"/>
          <w:szCs w:val="24"/>
        </w:rPr>
        <w:t xml:space="preserve"> ofert.</w:t>
      </w:r>
    </w:p>
    <w:p w14:paraId="4A2932F3"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lastRenderedPageBreak/>
        <w:t>Zamawiający, najpóźniej przed otwarciem ofert, udostępni na stronie internetowej prowadzonego postępowania informację o kwocie, jaką zamierza przeznaczyć na sfinansowanie zamówienia.</w:t>
      </w:r>
    </w:p>
    <w:p w14:paraId="2994765C"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3F8D7858"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314EA867"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319F487E" w14:textId="77777777" w:rsidR="00CB730D" w:rsidRPr="00960F2E" w:rsidRDefault="00CB730D" w:rsidP="00CB730D">
      <w:pPr>
        <w:ind w:left="360"/>
        <w:jc w:val="both"/>
        <w:rPr>
          <w:rFonts w:ascii="Calibri" w:hAnsi="Calibri" w:cs="Calibri"/>
        </w:rPr>
      </w:pPr>
    </w:p>
    <w:p w14:paraId="46ACD1C8"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5"/>
      <w:r w:rsidRPr="00960F2E">
        <w:rPr>
          <w:rFonts w:ascii="Calibri" w:hAnsi="Calibri" w:cs="Calibri"/>
          <w:b/>
        </w:rPr>
        <w:t>OPIS SPOSOBU OBLICZENIA CENY</w:t>
      </w:r>
      <w:bookmarkEnd w:id="15"/>
    </w:p>
    <w:p w14:paraId="6EF8AE7C"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554ABA2A"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2ED4C57C" w14:textId="77777777" w:rsidR="00CB730D" w:rsidRPr="007D5378" w:rsidRDefault="007D5378" w:rsidP="007D537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00CB730D" w:rsidRPr="007D5378">
        <w:rPr>
          <w:rFonts w:ascii="Calibri" w:hAnsi="Calibri" w:cs="Calibri"/>
          <w:kern w:val="144"/>
          <w:szCs w:val="24"/>
        </w:rPr>
        <w:t>c</w:t>
      </w:r>
      <w:r>
        <w:rPr>
          <w:rFonts w:ascii="Calibri" w:hAnsi="Calibri" w:cs="Calibri"/>
          <w:kern w:val="144"/>
          <w:szCs w:val="24"/>
        </w:rPr>
        <w:t>enę całkowitą podaną w ofercie.</w:t>
      </w:r>
    </w:p>
    <w:p w14:paraId="33A8F2ED" w14:textId="77777777" w:rsidR="00CB730D" w:rsidRPr="007D5378" w:rsidRDefault="00CB730D" w:rsidP="00982CBC">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sidR="007D5378">
        <w:rPr>
          <w:rFonts w:ascii="Calibri" w:hAnsi="Calibri" w:cs="Calibri"/>
          <w:kern w:val="144"/>
          <w:sz w:val="24"/>
          <w:szCs w:val="24"/>
        </w:rPr>
        <w:t xml:space="preserve">mieć jako </w:t>
      </w:r>
      <w:r w:rsidR="007D5378" w:rsidRPr="006D7181">
        <w:rPr>
          <w:rFonts w:ascii="Calibri" w:hAnsi="Calibri" w:cs="Calibri"/>
          <w:b/>
          <w:kern w:val="144"/>
          <w:sz w:val="24"/>
          <w:szCs w:val="24"/>
          <w:u w:val="single"/>
        </w:rPr>
        <w:t xml:space="preserve">wynagrodzenie </w:t>
      </w:r>
      <w:r w:rsidR="005646E9" w:rsidRPr="006D7181">
        <w:rPr>
          <w:rFonts w:ascii="Calibri" w:hAnsi="Calibri" w:cs="Calibri"/>
          <w:b/>
          <w:kern w:val="144"/>
          <w:sz w:val="24"/>
          <w:szCs w:val="24"/>
          <w:u w:val="single"/>
        </w:rPr>
        <w:t>ryczałtowe</w:t>
      </w:r>
      <w:r w:rsidR="007D5378">
        <w:rPr>
          <w:rFonts w:ascii="Calibri" w:hAnsi="Calibri" w:cs="Calibri"/>
          <w:kern w:val="144"/>
          <w:sz w:val="24"/>
          <w:szCs w:val="24"/>
        </w:rPr>
        <w:t>.</w:t>
      </w:r>
      <w:r w:rsidR="00DD3CA6">
        <w:rPr>
          <w:rFonts w:ascii="Calibri" w:hAnsi="Calibri" w:cs="Calibri"/>
          <w:kern w:val="144"/>
          <w:sz w:val="24"/>
          <w:szCs w:val="24"/>
        </w:rPr>
        <w:t xml:space="preserve"> </w:t>
      </w:r>
    </w:p>
    <w:p w14:paraId="737C2F82" w14:textId="77777777" w:rsidR="00CB730D" w:rsidRPr="00960F2E" w:rsidRDefault="00CB730D" w:rsidP="00982CBC">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E377E04"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31EA5FF5"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07700144"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6EED3736"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1D6C0496" w14:textId="77777777" w:rsidR="00CB730D" w:rsidRPr="00960F2E" w:rsidRDefault="00CB730D" w:rsidP="00982CBC">
      <w:pPr>
        <w:numPr>
          <w:ilvl w:val="0"/>
          <w:numId w:val="38"/>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t>Informację w zak</w:t>
      </w:r>
      <w:r w:rsidR="005646E9" w:rsidRPr="00960F2E">
        <w:rPr>
          <w:rFonts w:ascii="Calibri" w:eastAsiaTheme="majorEastAsia" w:hAnsi="Calibri" w:cs="Calibri"/>
          <w:lang w:eastAsia="en-US"/>
        </w:rPr>
        <w:t>resie, o którym mowa w ust. 5</w:t>
      </w:r>
      <w:r w:rsidRPr="00960F2E">
        <w:rPr>
          <w:rFonts w:ascii="Calibri" w:eastAsiaTheme="majorEastAsia" w:hAnsi="Calibri" w:cs="Calibri"/>
          <w:lang w:eastAsia="en-US"/>
        </w:rPr>
        <w:t xml:space="preserve"> wykonawca składa w załączniku nr 1 do SWZ – formularz ofertowy. Brak złożenia ww. informacji będzie postrzegany jako brak pow</w:t>
      </w:r>
      <w:r w:rsidR="007B249D">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53F8AC9B" w14:textId="77777777" w:rsidR="00CB730D" w:rsidRPr="00960F2E" w:rsidRDefault="00CB730D" w:rsidP="00CB730D">
      <w:pPr>
        <w:tabs>
          <w:tab w:val="right" w:leader="underscore" w:pos="9072"/>
        </w:tabs>
        <w:jc w:val="both"/>
        <w:rPr>
          <w:rFonts w:ascii="Calibri" w:hAnsi="Calibri" w:cs="Calibri"/>
          <w:snapToGrid w:val="0"/>
          <w:kern w:val="144"/>
        </w:rPr>
      </w:pPr>
    </w:p>
    <w:p w14:paraId="0602A668"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2EB68D11" w14:textId="67E7A732"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p>
    <w:p w14:paraId="2C4EA23D"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5FB2C890" w14:textId="57772D3E" w:rsidR="00CB730D" w:rsidRPr="00960F2E" w:rsidRDefault="008A35FE" w:rsidP="007D5378">
      <w:pPr>
        <w:spacing w:after="120" w:line="276" w:lineRule="auto"/>
        <w:ind w:left="709" w:hanging="142"/>
        <w:jc w:val="both"/>
        <w:rPr>
          <w:rFonts w:ascii="Calibri" w:hAnsi="Calibri" w:cs="Calibri"/>
          <w:color w:val="000000"/>
          <w:kern w:val="144"/>
        </w:rPr>
      </w:pPr>
      <w:r>
        <w:rPr>
          <w:rFonts w:ascii="Calibri" w:hAnsi="Calibri" w:cs="Calibri"/>
          <w:color w:val="000000"/>
          <w:kern w:val="144"/>
        </w:rPr>
        <w:t>CZAS PODSTAWIENIA POJAZDU ZASTĘPCZEGO</w:t>
      </w:r>
      <w:r w:rsidR="00CB730D" w:rsidRPr="007D5378">
        <w:rPr>
          <w:rFonts w:ascii="Calibri" w:hAnsi="Calibri" w:cs="Calibri"/>
          <w:color w:val="000000"/>
          <w:kern w:val="144"/>
        </w:rPr>
        <w:t xml:space="preserve"> </w:t>
      </w:r>
      <w:r w:rsidR="00CB730D" w:rsidRPr="007D5378">
        <w:rPr>
          <w:rFonts w:ascii="Calibri" w:hAnsi="Calibri" w:cs="Calibri"/>
          <w:bCs/>
          <w:color w:val="000000"/>
        </w:rPr>
        <w:t xml:space="preserve">- </w:t>
      </w:r>
      <w:r w:rsidR="00ED1624">
        <w:rPr>
          <w:rFonts w:ascii="Calibri" w:hAnsi="Calibri" w:cs="Calibri"/>
          <w:b/>
          <w:bCs/>
          <w:color w:val="000000"/>
        </w:rPr>
        <w:t>4</w:t>
      </w:r>
      <w:r w:rsidR="00CB730D" w:rsidRPr="007D5378">
        <w:rPr>
          <w:rFonts w:ascii="Calibri" w:hAnsi="Calibri" w:cs="Calibri"/>
          <w:b/>
          <w:bCs/>
          <w:color w:val="000000"/>
        </w:rPr>
        <w:t>0%</w:t>
      </w:r>
    </w:p>
    <w:p w14:paraId="68C52450"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lastRenderedPageBreak/>
        <w:t>Opis kryteriów, którymi będzie kierował się zamawiający przy wyborze oferty oraz sposób oceny ofert</w:t>
      </w:r>
      <w:r w:rsidR="007B249D">
        <w:rPr>
          <w:rFonts w:ascii="Calibri" w:hAnsi="Calibri" w:cs="Calibri"/>
          <w:kern w:val="144"/>
        </w:rPr>
        <w:t>:</w:t>
      </w:r>
    </w:p>
    <w:p w14:paraId="6E0EEF65" w14:textId="77777777" w:rsidR="00CB730D" w:rsidRPr="00960F2E" w:rsidRDefault="00CB730D" w:rsidP="00982CBC">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w:t>
      </w:r>
      <w:proofErr w:type="spellStart"/>
      <w:r w:rsidR="007E2C29">
        <w:rPr>
          <w:color w:val="000000"/>
          <w:sz w:val="24"/>
          <w:szCs w:val="24"/>
          <w:u w:val="single"/>
        </w:rPr>
        <w:t>Pc</w:t>
      </w:r>
      <w:proofErr w:type="spellEnd"/>
      <w:r w:rsidR="007E2C29">
        <w:rPr>
          <w:color w:val="000000"/>
          <w:sz w:val="24"/>
          <w:szCs w:val="24"/>
          <w:u w:val="single"/>
        </w:rPr>
        <w:t>)</w:t>
      </w:r>
    </w:p>
    <w:p w14:paraId="4E02E9D4"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60D158D5"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5A49D605" w14:textId="77777777" w:rsidR="00CB730D" w:rsidRPr="00960F2E" w:rsidRDefault="00676583" w:rsidP="00CB730D">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5DA45435"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043F5FA8" w14:textId="77777777" w:rsidR="007D5378" w:rsidRPr="00960F2E" w:rsidRDefault="007D5378" w:rsidP="007D5378">
      <w:pPr>
        <w:spacing w:line="276" w:lineRule="auto"/>
        <w:ind w:left="1134" w:right="-105"/>
        <w:jc w:val="both"/>
        <w:rPr>
          <w:rFonts w:ascii="Calibri" w:hAnsi="Calibri" w:cs="Calibri"/>
          <w:b/>
          <w:highlight w:val="yellow"/>
        </w:rPr>
      </w:pPr>
    </w:p>
    <w:p w14:paraId="0E4560D0"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169FC88F" w14:textId="1D02680D" w:rsidR="007E2C29" w:rsidRPr="00D50250" w:rsidRDefault="007E2C29" w:rsidP="00982CBC">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00D50250">
        <w:rPr>
          <w:b/>
          <w:color w:val="000000"/>
          <w:sz w:val="24"/>
          <w:szCs w:val="24"/>
          <w:u w:val="single"/>
        </w:rPr>
        <w:t>CZAS PODSTAWIENIA POJAZDU ZASTĘPCZEGO</w:t>
      </w:r>
      <w:r w:rsidR="00ED1624">
        <w:rPr>
          <w:color w:val="000000"/>
          <w:sz w:val="24"/>
          <w:szCs w:val="24"/>
          <w:u w:val="single"/>
        </w:rPr>
        <w:t xml:space="preserve"> – maksymalna liczba punktów 4</w:t>
      </w:r>
      <w:r w:rsidR="00D50250">
        <w:rPr>
          <w:color w:val="000000"/>
          <w:sz w:val="24"/>
          <w:szCs w:val="24"/>
          <w:u w:val="single"/>
        </w:rPr>
        <w:t>0 (</w:t>
      </w:r>
      <w:proofErr w:type="spellStart"/>
      <w:r w:rsidR="00D50250">
        <w:rPr>
          <w:color w:val="000000"/>
          <w:sz w:val="24"/>
          <w:szCs w:val="24"/>
          <w:u w:val="single"/>
        </w:rPr>
        <w:t>Pcz</w:t>
      </w:r>
      <w:proofErr w:type="spellEnd"/>
      <w:r w:rsidRPr="00DB2012">
        <w:rPr>
          <w:color w:val="000000"/>
          <w:sz w:val="24"/>
          <w:szCs w:val="24"/>
          <w:u w:val="single"/>
        </w:rPr>
        <w:t>)</w:t>
      </w:r>
    </w:p>
    <w:p w14:paraId="35AB8C34" w14:textId="77777777" w:rsidR="00D50250" w:rsidRDefault="00D50250" w:rsidP="00D50250">
      <w:pPr>
        <w:pStyle w:val="Akapitzlist"/>
        <w:overflowPunct w:val="0"/>
        <w:autoSpaceDE w:val="0"/>
        <w:autoSpaceDN w:val="0"/>
        <w:adjustRightInd w:val="0"/>
        <w:ind w:left="709"/>
        <w:jc w:val="both"/>
        <w:rPr>
          <w:color w:val="000000"/>
          <w:sz w:val="24"/>
          <w:szCs w:val="24"/>
          <w:u w:val="single"/>
        </w:rPr>
      </w:pPr>
    </w:p>
    <w:p w14:paraId="3ED405B4" w14:textId="7FA8327C" w:rsidR="00D50250" w:rsidRPr="00D50250" w:rsidRDefault="00D50250" w:rsidP="00D50250">
      <w:pPr>
        <w:pStyle w:val="Default"/>
        <w:spacing w:line="360" w:lineRule="auto"/>
        <w:jc w:val="both"/>
        <w:rPr>
          <w:rFonts w:ascii="Calibri" w:hAnsi="Calibri" w:cs="Calibri"/>
          <w:bCs/>
          <w:color w:val="auto"/>
          <w:lang w:eastAsia="en-US"/>
        </w:rPr>
      </w:pPr>
      <w:r w:rsidRPr="00D50250">
        <w:rPr>
          <w:rFonts w:ascii="Calibri" w:hAnsi="Calibri" w:cs="Calibri"/>
          <w:bCs/>
          <w:color w:val="auto"/>
          <w:lang w:eastAsia="en-US"/>
        </w:rPr>
        <w:t>Oferta otrzyma ilość punktów  w zależności o zaoferowanego czasu na podstawienie pojazdu zastępczego</w:t>
      </w:r>
      <w:r w:rsidR="00D01448">
        <w:rPr>
          <w:rFonts w:ascii="Calibri" w:hAnsi="Calibri" w:cs="Calibri"/>
          <w:bCs/>
          <w:color w:val="auto"/>
          <w:lang w:eastAsia="en-US"/>
        </w:rPr>
        <w:t xml:space="preserve"> w przypadku awarii</w:t>
      </w:r>
      <w:r w:rsidRPr="00D50250">
        <w:rPr>
          <w:rFonts w:ascii="Calibri" w:hAnsi="Calibri" w:cs="Calibri"/>
          <w:bCs/>
          <w:color w:val="auto"/>
          <w:lang w:eastAsia="en-US"/>
        </w:rPr>
        <w:t>:</w:t>
      </w:r>
    </w:p>
    <w:p w14:paraId="66EB989D" w14:textId="77777777" w:rsidR="00D50250" w:rsidRPr="00D50250" w:rsidRDefault="00D50250" w:rsidP="00D50250">
      <w:pPr>
        <w:pStyle w:val="Default"/>
        <w:spacing w:line="360" w:lineRule="auto"/>
        <w:jc w:val="both"/>
        <w:rPr>
          <w:rFonts w:ascii="Calibri" w:hAnsi="Calibri" w:cs="Calibri"/>
          <w:bCs/>
          <w:color w:val="auto"/>
          <w:lang w:eastAsia="en-US"/>
        </w:rPr>
      </w:pPr>
      <w:r w:rsidRPr="00D50250">
        <w:rPr>
          <w:rFonts w:ascii="Calibri" w:hAnsi="Calibri" w:cs="Calibri"/>
          <w:bCs/>
          <w:color w:val="auto"/>
          <w:lang w:eastAsia="en-US"/>
        </w:rPr>
        <w:t>1) poniżej 40 minut – 40 pkt</w:t>
      </w:r>
    </w:p>
    <w:p w14:paraId="774AB126" w14:textId="1256886D" w:rsidR="00D50250" w:rsidRPr="00D50250" w:rsidRDefault="00D50250" w:rsidP="00D50250">
      <w:pPr>
        <w:pStyle w:val="Default"/>
        <w:spacing w:line="360" w:lineRule="auto"/>
        <w:jc w:val="both"/>
        <w:rPr>
          <w:rFonts w:ascii="Calibri" w:hAnsi="Calibri" w:cs="Calibri"/>
          <w:bCs/>
          <w:color w:val="auto"/>
          <w:lang w:eastAsia="en-US"/>
        </w:rPr>
      </w:pPr>
      <w:r w:rsidRPr="00D50250">
        <w:rPr>
          <w:rFonts w:ascii="Calibri" w:hAnsi="Calibri" w:cs="Calibri"/>
          <w:bCs/>
          <w:color w:val="auto"/>
          <w:lang w:eastAsia="en-US"/>
        </w:rPr>
        <w:t xml:space="preserve">2) od 40 minut do </w:t>
      </w:r>
      <w:r w:rsidR="008D277D">
        <w:rPr>
          <w:rFonts w:ascii="Calibri" w:hAnsi="Calibri" w:cs="Calibri"/>
          <w:bCs/>
          <w:color w:val="auto"/>
          <w:lang w:eastAsia="en-US"/>
        </w:rPr>
        <w:t>6</w:t>
      </w:r>
      <w:r w:rsidRPr="00D50250">
        <w:rPr>
          <w:rFonts w:ascii="Calibri" w:hAnsi="Calibri" w:cs="Calibri"/>
          <w:bCs/>
          <w:color w:val="auto"/>
          <w:lang w:eastAsia="en-US"/>
        </w:rPr>
        <w:t>0 minut – 20 pkt</w:t>
      </w:r>
    </w:p>
    <w:p w14:paraId="077AF126" w14:textId="14D8347A" w:rsidR="00D50250" w:rsidRPr="00D50250" w:rsidRDefault="00D50250" w:rsidP="00D50250">
      <w:pPr>
        <w:pStyle w:val="Default"/>
        <w:spacing w:line="360" w:lineRule="auto"/>
        <w:jc w:val="both"/>
        <w:rPr>
          <w:rFonts w:ascii="Calibri" w:hAnsi="Calibri" w:cs="Calibri"/>
          <w:bCs/>
          <w:color w:val="auto"/>
          <w:lang w:eastAsia="en-US"/>
        </w:rPr>
      </w:pPr>
      <w:r w:rsidRPr="00D50250">
        <w:rPr>
          <w:rFonts w:ascii="Calibri" w:hAnsi="Calibri" w:cs="Calibri"/>
          <w:bCs/>
          <w:color w:val="auto"/>
          <w:lang w:eastAsia="en-US"/>
        </w:rPr>
        <w:t xml:space="preserve">3) </w:t>
      </w:r>
      <w:r w:rsidR="008D277D">
        <w:rPr>
          <w:rFonts w:ascii="Calibri" w:hAnsi="Calibri" w:cs="Calibri"/>
          <w:bCs/>
          <w:color w:val="auto"/>
          <w:lang w:eastAsia="en-US"/>
        </w:rPr>
        <w:t>od 60 minut do 90</w:t>
      </w:r>
      <w:r w:rsidRPr="00D50250">
        <w:rPr>
          <w:rFonts w:ascii="Calibri" w:hAnsi="Calibri" w:cs="Calibri"/>
          <w:bCs/>
          <w:color w:val="auto"/>
          <w:lang w:eastAsia="en-US"/>
        </w:rPr>
        <w:t xml:space="preserve"> minut – 0 pkt</w:t>
      </w:r>
    </w:p>
    <w:p w14:paraId="1281F97A" w14:textId="4EA52EB3" w:rsidR="00D50250" w:rsidRDefault="00D50250" w:rsidP="00D50250">
      <w:pPr>
        <w:pStyle w:val="Default"/>
        <w:spacing w:line="360" w:lineRule="auto"/>
        <w:jc w:val="both"/>
        <w:rPr>
          <w:rStyle w:val="FontStyle34"/>
          <w:rFonts w:ascii="Calibri" w:hAnsi="Calibri" w:cs="Calibri"/>
          <w:color w:val="auto"/>
          <w:sz w:val="24"/>
          <w:szCs w:val="24"/>
        </w:rPr>
      </w:pPr>
      <w:r w:rsidRPr="00D50250">
        <w:rPr>
          <w:rFonts w:ascii="Calibri" w:hAnsi="Calibri" w:cs="Calibri"/>
          <w:bCs/>
          <w:color w:val="auto"/>
          <w:lang w:eastAsia="en-US"/>
        </w:rPr>
        <w:t xml:space="preserve"> </w:t>
      </w:r>
      <w:r w:rsidRPr="00D50250">
        <w:rPr>
          <w:rStyle w:val="FontStyle34"/>
          <w:rFonts w:ascii="Calibri" w:hAnsi="Calibri" w:cs="Calibri"/>
          <w:color w:val="auto"/>
          <w:sz w:val="24"/>
          <w:szCs w:val="24"/>
        </w:rPr>
        <w:t>Niepodanie przez wykonawcę w formularzu oferty czasu podstawienia autobusu zastępczego będzie skutkować uznaniem, że wykonawca</w:t>
      </w:r>
      <w:r w:rsidR="0061645B">
        <w:rPr>
          <w:rStyle w:val="FontStyle34"/>
          <w:rFonts w:ascii="Calibri" w:hAnsi="Calibri" w:cs="Calibri"/>
          <w:color w:val="auto"/>
          <w:sz w:val="24"/>
          <w:szCs w:val="24"/>
        </w:rPr>
        <w:t xml:space="preserve"> oferuje czas minimalny</w:t>
      </w:r>
      <w:r w:rsidRPr="00D50250">
        <w:rPr>
          <w:rStyle w:val="FontStyle34"/>
          <w:rFonts w:ascii="Calibri" w:hAnsi="Calibri" w:cs="Calibri"/>
          <w:color w:val="auto"/>
          <w:sz w:val="24"/>
          <w:szCs w:val="24"/>
        </w:rPr>
        <w:t xml:space="preserve"> </w:t>
      </w:r>
      <w:r w:rsidR="00850AAF">
        <w:rPr>
          <w:rStyle w:val="FontStyle34"/>
          <w:rFonts w:ascii="Calibri" w:hAnsi="Calibri" w:cs="Calibri"/>
          <w:color w:val="auto"/>
          <w:sz w:val="24"/>
          <w:szCs w:val="24"/>
        </w:rPr>
        <w:t>90 minut</w:t>
      </w:r>
      <w:r w:rsidRPr="00D50250">
        <w:rPr>
          <w:rStyle w:val="FontStyle34"/>
          <w:rFonts w:ascii="Calibri" w:hAnsi="Calibri" w:cs="Calibri"/>
          <w:color w:val="auto"/>
          <w:sz w:val="24"/>
          <w:szCs w:val="24"/>
        </w:rPr>
        <w:t xml:space="preserve"> i otrzyma 0 punktów.</w:t>
      </w:r>
    </w:p>
    <w:p w14:paraId="676E2805" w14:textId="07255EDD" w:rsidR="00850AAF" w:rsidRPr="00D50250" w:rsidRDefault="00850AAF" w:rsidP="00D50250">
      <w:pPr>
        <w:pStyle w:val="Default"/>
        <w:spacing w:line="360" w:lineRule="auto"/>
        <w:jc w:val="both"/>
        <w:rPr>
          <w:rStyle w:val="FontStyle34"/>
          <w:rFonts w:ascii="Calibri" w:hAnsi="Calibri" w:cs="Calibri"/>
          <w:color w:val="auto"/>
          <w:sz w:val="24"/>
          <w:szCs w:val="24"/>
        </w:rPr>
      </w:pPr>
      <w:r w:rsidRPr="0061645B">
        <w:rPr>
          <w:rStyle w:val="FontStyle34"/>
          <w:rFonts w:ascii="Calibri" w:hAnsi="Calibri" w:cs="Calibri"/>
          <w:color w:val="auto"/>
          <w:sz w:val="24"/>
          <w:szCs w:val="24"/>
        </w:rPr>
        <w:t xml:space="preserve">Podanie czasu dłuższego niż 90 minut będzie </w:t>
      </w:r>
      <w:r w:rsidR="0061645B" w:rsidRPr="0061645B">
        <w:rPr>
          <w:rStyle w:val="FontStyle34"/>
          <w:rFonts w:ascii="Calibri" w:hAnsi="Calibri" w:cs="Calibri"/>
          <w:color w:val="auto"/>
          <w:sz w:val="24"/>
          <w:szCs w:val="24"/>
        </w:rPr>
        <w:t xml:space="preserve">skutkowało odrzuceniem oferty </w:t>
      </w:r>
      <w:r w:rsidR="0061645B">
        <w:rPr>
          <w:rStyle w:val="FontStyle34"/>
          <w:rFonts w:ascii="Calibri" w:hAnsi="Calibri" w:cs="Calibri"/>
          <w:color w:val="auto"/>
          <w:sz w:val="24"/>
          <w:szCs w:val="24"/>
        </w:rPr>
        <w:t>Wykonawcy.</w:t>
      </w:r>
    </w:p>
    <w:p w14:paraId="112E7891" w14:textId="77777777" w:rsidR="00D50250" w:rsidRPr="00DB2012" w:rsidRDefault="00D50250" w:rsidP="00D50250">
      <w:pPr>
        <w:pStyle w:val="Akapitzlist"/>
        <w:overflowPunct w:val="0"/>
        <w:autoSpaceDE w:val="0"/>
        <w:autoSpaceDN w:val="0"/>
        <w:adjustRightInd w:val="0"/>
        <w:ind w:left="709"/>
        <w:jc w:val="both"/>
        <w:rPr>
          <w:color w:val="000000"/>
          <w:sz w:val="24"/>
          <w:szCs w:val="24"/>
        </w:rPr>
      </w:pPr>
    </w:p>
    <w:p w14:paraId="17CE992A" w14:textId="6DC1378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w:t>
      </w:r>
      <w:proofErr w:type="spellStart"/>
      <w:r w:rsidR="00ED1624">
        <w:rPr>
          <w:b/>
          <w:color w:val="000000"/>
        </w:rPr>
        <w:t>Pc</w:t>
      </w:r>
      <w:proofErr w:type="spellEnd"/>
      <w:r w:rsidR="00ED1624">
        <w:rPr>
          <w:b/>
          <w:color w:val="000000"/>
        </w:rPr>
        <w:t xml:space="preserve"> </w:t>
      </w:r>
      <w:r w:rsidR="00D50250">
        <w:rPr>
          <w:b/>
          <w:color w:val="000000"/>
        </w:rPr>
        <w:t xml:space="preserve">+ </w:t>
      </w:r>
      <w:proofErr w:type="spellStart"/>
      <w:r w:rsidR="00D50250">
        <w:rPr>
          <w:b/>
          <w:color w:val="000000"/>
        </w:rPr>
        <w:t>Pcz</w:t>
      </w:r>
      <w:proofErr w:type="spellEnd"/>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1E203F15"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BD6A065"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23D42F1D"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3C174571"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5620D069" w14:textId="77777777" w:rsidR="00CB730D" w:rsidRPr="00676583" w:rsidRDefault="007E2C29" w:rsidP="00B3534B">
            <w:pPr>
              <w:spacing w:after="60" w:line="276" w:lineRule="auto"/>
              <w:jc w:val="center"/>
              <w:rPr>
                <w:rFonts w:ascii="Calibri" w:hAnsi="Calibri" w:cs="Calibri"/>
                <w:b/>
                <w:color w:val="000000"/>
              </w:rPr>
            </w:pPr>
            <w:proofErr w:type="spellStart"/>
            <w:r>
              <w:rPr>
                <w:rFonts w:ascii="Calibri" w:hAnsi="Calibri" w:cs="Calibri"/>
                <w:b/>
                <w:color w:val="000000"/>
              </w:rPr>
              <w:t>P</w:t>
            </w:r>
            <w:r w:rsidR="00CB730D"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3E8266F"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7D68C1A5"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3CFE713" w14:textId="53DAA4E8" w:rsidR="00CB730D" w:rsidRPr="00676583" w:rsidRDefault="00D50250" w:rsidP="00B3534B">
            <w:pPr>
              <w:spacing w:after="60" w:line="276" w:lineRule="auto"/>
              <w:jc w:val="center"/>
              <w:rPr>
                <w:rFonts w:ascii="Calibri" w:hAnsi="Calibri" w:cs="Calibri"/>
                <w:b/>
                <w:color w:val="000000"/>
              </w:rPr>
            </w:pPr>
            <w:r>
              <w:rPr>
                <w:rFonts w:ascii="Calibri" w:hAnsi="Calibri" w:cs="Calibri"/>
                <w:b/>
                <w:color w:val="000000"/>
              </w:rPr>
              <w:t xml:space="preserve">P </w:t>
            </w:r>
            <w:proofErr w:type="spellStart"/>
            <w:r>
              <w:rPr>
                <w:rFonts w:ascii="Calibri" w:hAnsi="Calibri" w:cs="Calibri"/>
                <w:b/>
                <w:color w:val="000000"/>
              </w:rPr>
              <w:t>cz</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39E0BABD" w14:textId="768E401A" w:rsidR="00CB730D" w:rsidRPr="00676583" w:rsidRDefault="00CB730D" w:rsidP="00D50250">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w:t>
            </w:r>
            <w:r w:rsidR="00D50250">
              <w:rPr>
                <w:rFonts w:ascii="Calibri" w:hAnsi="Calibri" w:cs="Calibri"/>
                <w:color w:val="000000"/>
              </w:rPr>
              <w:t>czas podstawienia pojazdu zastępczego</w:t>
            </w:r>
            <w:r w:rsidRPr="00676583">
              <w:rPr>
                <w:rFonts w:ascii="Calibri" w:hAnsi="Calibri" w:cs="Calibri"/>
                <w:color w:val="000000"/>
              </w:rPr>
              <w:t xml:space="preserve"> ”</w:t>
            </w:r>
          </w:p>
        </w:tc>
      </w:tr>
    </w:tbl>
    <w:p w14:paraId="36D9C0BE"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5AC3FEC8"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8"/>
      <w:r w:rsidRPr="00960F2E">
        <w:rPr>
          <w:rFonts w:ascii="Calibri" w:hAnsi="Calibri" w:cs="Calibri"/>
          <w:b/>
        </w:rPr>
        <w:t>INFORMACJE O FORMALNOŚCIACH, JAKIE POWINNY ZOSTAĆ DOPEŁNIONE PO WYBORZE OFERTY W CELU ZAWARCIA UMOWY W SPRAWIE ZAMÓWIENIA PUBLICZNEGO</w:t>
      </w:r>
      <w:bookmarkEnd w:id="16"/>
    </w:p>
    <w:p w14:paraId="2C121C9E"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7" w:name="_Toc42045493"/>
    </w:p>
    <w:p w14:paraId="4DE0AAB2"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2FBD293C" w14:textId="194F494D" w:rsidR="00CB730D" w:rsidRDefault="00CB730D" w:rsidP="00BC5E88">
      <w:pPr>
        <w:pStyle w:val="Akapitzlist"/>
        <w:numPr>
          <w:ilvl w:val="0"/>
          <w:numId w:val="41"/>
        </w:numPr>
        <w:ind w:left="709" w:right="-108" w:hanging="283"/>
        <w:jc w:val="both"/>
        <w:rPr>
          <w:sz w:val="24"/>
          <w:szCs w:val="24"/>
        </w:rPr>
      </w:pPr>
      <w:r w:rsidRPr="00960F2E">
        <w:rPr>
          <w:sz w:val="24"/>
          <w:szCs w:val="24"/>
        </w:rPr>
        <w:t xml:space="preserve">poda wszelkie informacje niezbędne do wypełnienia treści umowy na wezwanie </w:t>
      </w:r>
      <w:r w:rsidR="00BC5E88">
        <w:rPr>
          <w:sz w:val="24"/>
          <w:szCs w:val="24"/>
        </w:rPr>
        <w:t>Z</w:t>
      </w:r>
      <w:r w:rsidRPr="00960F2E">
        <w:rPr>
          <w:sz w:val="24"/>
          <w:szCs w:val="24"/>
        </w:rPr>
        <w:t>amawiającego,</w:t>
      </w:r>
    </w:p>
    <w:p w14:paraId="6A637A29" w14:textId="5656C122" w:rsidR="00D50250" w:rsidRPr="00D50250" w:rsidRDefault="00D50250" w:rsidP="00D50250">
      <w:pPr>
        <w:pStyle w:val="Akapitzlist"/>
        <w:numPr>
          <w:ilvl w:val="0"/>
          <w:numId w:val="41"/>
        </w:numPr>
        <w:ind w:left="709" w:right="-108" w:hanging="283"/>
        <w:jc w:val="both"/>
        <w:rPr>
          <w:sz w:val="24"/>
          <w:szCs w:val="24"/>
        </w:rPr>
      </w:pPr>
      <w:r w:rsidRPr="00D50250">
        <w:rPr>
          <w:sz w:val="24"/>
          <w:szCs w:val="24"/>
        </w:rPr>
        <w:t>przedstawi zezwolen</w:t>
      </w:r>
      <w:r w:rsidRPr="00D50250">
        <w:rPr>
          <w:bCs/>
          <w:sz w:val="24"/>
          <w:szCs w:val="24"/>
        </w:rPr>
        <w:t>ie na wykonywanie przewozów regularnych osób w krajowym transporcie osobowym wydane zgodnie z przepisami ustawy z dnia 6 września 2001 r. o transporcie drogowym (t.</w:t>
      </w:r>
      <w:r>
        <w:rPr>
          <w:bCs/>
          <w:sz w:val="24"/>
          <w:szCs w:val="24"/>
        </w:rPr>
        <w:t xml:space="preserve"> </w:t>
      </w:r>
      <w:r w:rsidRPr="00D50250">
        <w:rPr>
          <w:bCs/>
          <w:sz w:val="24"/>
          <w:szCs w:val="24"/>
        </w:rPr>
        <w:t xml:space="preserve">j. Dz. U. z 2022 r. poz. 180 z </w:t>
      </w:r>
      <w:proofErr w:type="spellStart"/>
      <w:r w:rsidRPr="00D50250">
        <w:rPr>
          <w:bCs/>
          <w:sz w:val="24"/>
          <w:szCs w:val="24"/>
        </w:rPr>
        <w:t>późn</w:t>
      </w:r>
      <w:proofErr w:type="spellEnd"/>
      <w:r w:rsidRPr="00D50250">
        <w:rPr>
          <w:bCs/>
          <w:sz w:val="24"/>
          <w:szCs w:val="24"/>
        </w:rPr>
        <w:t xml:space="preserve">. </w:t>
      </w:r>
      <w:proofErr w:type="spellStart"/>
      <w:r w:rsidRPr="00D50250">
        <w:rPr>
          <w:bCs/>
          <w:sz w:val="24"/>
          <w:szCs w:val="24"/>
        </w:rPr>
        <w:t>zm</w:t>
      </w:r>
      <w:proofErr w:type="spellEnd"/>
      <w:r w:rsidRPr="00D50250">
        <w:rPr>
          <w:bCs/>
          <w:sz w:val="24"/>
          <w:szCs w:val="24"/>
        </w:rPr>
        <w:t>).</w:t>
      </w:r>
    </w:p>
    <w:p w14:paraId="06E3ACAE"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7"/>
    </w:p>
    <w:p w14:paraId="6764466E" w14:textId="523A5C20"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Niedopełnienie powyższych formalności przez wybranego wykonawcę będzie potraktowane przez zamawiającego jako niemożność zawarcia umowy w sprawie zamówienia publicznego z przyczyn leżących po stronie wykonawcy.</w:t>
      </w:r>
    </w:p>
    <w:p w14:paraId="0CEEE526"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3D98798"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B33B32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596DA0D5" w14:textId="7513CAA0"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553674" w:rsidRPr="00553674">
        <w:rPr>
          <w:rFonts w:eastAsiaTheme="majorEastAsia"/>
          <w:color w:val="000000" w:themeColor="text1"/>
          <w:sz w:val="24"/>
          <w:szCs w:val="24"/>
        </w:rPr>
        <w:t>nr 6</w:t>
      </w:r>
      <w:r w:rsidR="007B77B3" w:rsidRPr="00553674">
        <w:rPr>
          <w:rFonts w:eastAsiaTheme="majorEastAsia"/>
          <w:color w:val="000000" w:themeColor="text1"/>
          <w:sz w:val="24"/>
          <w:szCs w:val="24"/>
        </w:rPr>
        <w:t xml:space="preserve">  </w:t>
      </w:r>
      <w:r w:rsidRPr="00553674">
        <w:rPr>
          <w:rFonts w:eastAsiaTheme="majorEastAsia"/>
          <w:color w:val="000000" w:themeColor="text1"/>
          <w:sz w:val="24"/>
          <w:szCs w:val="24"/>
        </w:rPr>
        <w:t>do SWZ</w:t>
      </w:r>
      <w:r w:rsidRPr="00960F2E">
        <w:rPr>
          <w:rFonts w:eastAsiaTheme="majorEastAsia"/>
          <w:color w:val="000000" w:themeColor="text1"/>
          <w:sz w:val="24"/>
          <w:szCs w:val="24"/>
        </w:rPr>
        <w:t xml:space="preserve"> stanowiący wzór umowy.</w:t>
      </w:r>
    </w:p>
    <w:p w14:paraId="5DC00343"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w:t>
      </w:r>
      <w:r w:rsidR="00C84A83" w:rsidRPr="00960F2E">
        <w:rPr>
          <w:kern w:val="144"/>
          <w:sz w:val="24"/>
          <w:szCs w:val="24"/>
        </w:rPr>
        <w:t xml:space="preserve"> wskazanych we wzorze umowy.</w:t>
      </w:r>
    </w:p>
    <w:p w14:paraId="2A4A1328" w14:textId="77777777" w:rsidR="00CB730D" w:rsidRPr="00676583" w:rsidRDefault="00CB730D" w:rsidP="00982CBC">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76CDBBFF"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8" w:name="_Toc115022014"/>
      <w:bookmarkStart w:id="19" w:name="_Toc273433699"/>
      <w:r w:rsidRPr="00960F2E">
        <w:rPr>
          <w:rFonts w:ascii="Calibri" w:hAnsi="Calibri" w:cs="Calibri"/>
          <w:b/>
        </w:rPr>
        <w:t>WYMAGANIA DOTYCZĄCE ZABEZPIECZENIA NALEŻYTEGO WYKONANIA UMOWY</w:t>
      </w:r>
      <w:bookmarkEnd w:id="18"/>
      <w:bookmarkEnd w:id="19"/>
    </w:p>
    <w:p w14:paraId="35E16AA2" w14:textId="2791AB37" w:rsidR="00B9215E" w:rsidRPr="00676583" w:rsidRDefault="00C93858" w:rsidP="00C93858">
      <w:pPr>
        <w:ind w:right="-108"/>
        <w:jc w:val="both"/>
        <w:rPr>
          <w:rFonts w:ascii="Calibri" w:hAnsi="Calibri" w:cs="Calibri"/>
        </w:rPr>
      </w:pPr>
      <w:r>
        <w:rPr>
          <w:rFonts w:ascii="Calibri" w:hAnsi="Calibri" w:cs="Calibri"/>
        </w:rPr>
        <w:t>Zamawiający nie żąda wniesienia zabezpieczenia należytego wykonania umowy.</w:t>
      </w:r>
    </w:p>
    <w:p w14:paraId="47212ED0" w14:textId="0FA48DE8" w:rsidR="00CB730D" w:rsidRPr="00D50250" w:rsidRDefault="00CB730D" w:rsidP="00CB730D">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0" w:name="_Toc273433700"/>
      <w:r w:rsidRPr="00960F2E">
        <w:rPr>
          <w:rFonts w:ascii="Calibri" w:hAnsi="Calibri" w:cs="Calibri"/>
          <w:b/>
        </w:rPr>
        <w:t>WYJAŚNIENIA I ZMIANY W TREŚCI SWZ</w:t>
      </w:r>
      <w:bookmarkEnd w:id="20"/>
    </w:p>
    <w:p w14:paraId="5F0DB93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2C87D3D7"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1D6BCE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561A46BB"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49185929"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09DDAAB8" w14:textId="0465892F" w:rsidR="00CB730D" w:rsidRPr="00553674" w:rsidRDefault="00CB730D" w:rsidP="00553674">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17EB0F4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2"/>
      <w:r w:rsidRPr="00960F2E">
        <w:rPr>
          <w:rFonts w:ascii="Calibri" w:hAnsi="Calibri" w:cs="Calibri"/>
          <w:b/>
        </w:rPr>
        <w:t xml:space="preserve">POUCZENIE O ŚRODKACH OCHRONY PRAWNEJ PRZYSŁUGUJĄCYCH WYKONAWCY </w:t>
      </w:r>
      <w:bookmarkEnd w:id="21"/>
    </w:p>
    <w:p w14:paraId="2FB6576F"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60F2E">
        <w:rPr>
          <w:rFonts w:eastAsiaTheme="majorEastAsia"/>
          <w:sz w:val="24"/>
          <w:szCs w:val="24"/>
        </w:rPr>
        <w:t>Pzp</w:t>
      </w:r>
      <w:proofErr w:type="spellEnd"/>
      <w:r w:rsidRPr="00960F2E">
        <w:rPr>
          <w:rFonts w:eastAsiaTheme="majorEastAsia"/>
          <w:sz w:val="24"/>
          <w:szCs w:val="24"/>
        </w:rPr>
        <w:t xml:space="preserve"> (art. 505–590).</w:t>
      </w:r>
    </w:p>
    <w:p w14:paraId="01451718"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5293980F"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33D54F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62F13AAE"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5B6512D5" w14:textId="0AA057A5"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4F905C41" w14:textId="77777777" w:rsidR="00CB730D" w:rsidRPr="00960F2E" w:rsidRDefault="00CB730D" w:rsidP="00CB730D">
      <w:pPr>
        <w:pStyle w:val="Akapitzlist"/>
        <w:shd w:val="clear" w:color="auto" w:fill="FFFFFF"/>
        <w:ind w:left="431"/>
        <w:jc w:val="both"/>
        <w:rPr>
          <w:rFonts w:eastAsiaTheme="majorEastAsia"/>
          <w:sz w:val="24"/>
          <w:szCs w:val="24"/>
        </w:rPr>
      </w:pPr>
    </w:p>
    <w:p w14:paraId="70301283" w14:textId="77777777" w:rsidR="00CB730D" w:rsidRPr="00960F2E" w:rsidRDefault="00CB730D" w:rsidP="00CB730D">
      <w:pPr>
        <w:pStyle w:val="Akapitzlist"/>
        <w:shd w:val="clear" w:color="auto" w:fill="FFFFFF"/>
        <w:ind w:left="431"/>
        <w:jc w:val="both"/>
        <w:rPr>
          <w:rFonts w:eastAsiaTheme="majorEastAsia"/>
          <w:sz w:val="24"/>
          <w:szCs w:val="24"/>
        </w:rPr>
      </w:pPr>
    </w:p>
    <w:p w14:paraId="7F4310D0" w14:textId="77777777" w:rsidR="00CB730D" w:rsidRPr="00960F2E" w:rsidRDefault="00CB730D" w:rsidP="00CB730D">
      <w:pPr>
        <w:pStyle w:val="Akapitzlist"/>
        <w:shd w:val="clear" w:color="auto" w:fill="FFFFFF"/>
        <w:ind w:left="431"/>
        <w:jc w:val="both"/>
        <w:rPr>
          <w:rFonts w:eastAsiaTheme="majorEastAsia"/>
          <w:sz w:val="24"/>
          <w:szCs w:val="24"/>
        </w:rPr>
      </w:pPr>
    </w:p>
    <w:p w14:paraId="33FD2F55" w14:textId="09F86F9D" w:rsidR="00CB730D" w:rsidRPr="00F80C24" w:rsidRDefault="008D70F6" w:rsidP="00553674">
      <w:pPr>
        <w:pStyle w:val="ust"/>
        <w:ind w:left="6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60288" behindDoc="0" locked="0" layoutInCell="1" allowOverlap="1" wp14:anchorId="1F4524FC" wp14:editId="201C862D">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4F79B799" w14:textId="77777777" w:rsidR="006765C4" w:rsidRPr="007212A8" w:rsidRDefault="006765C4"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524FC"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4F79B799" w14:textId="77777777" w:rsidR="006765C4" w:rsidRPr="007212A8" w:rsidRDefault="006765C4" w:rsidP="00CB730D">
                      <w:pPr>
                        <w:jc w:val="center"/>
                        <w:rPr>
                          <w:rFonts w:ascii="Calibri" w:hAnsi="Calibri" w:cs="Calibri"/>
                        </w:rPr>
                      </w:pPr>
                    </w:p>
                  </w:txbxContent>
                </v:textbox>
              </v:shape>
            </w:pict>
          </mc:Fallback>
        </mc:AlternateContent>
      </w:r>
      <w:r w:rsidR="00CB730D" w:rsidRPr="00960F2E">
        <w:rPr>
          <w:rFonts w:ascii="Calibri" w:hAnsi="Calibri" w:cs="Calibri"/>
          <w:b/>
        </w:rPr>
        <w:t>Załączniki do niniejszej SWZ:</w:t>
      </w:r>
    </w:p>
    <w:p w14:paraId="130D99B0" w14:textId="77777777" w:rsidR="00CB730D" w:rsidRPr="00960F2E"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0BCDA532"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dotyczący spełnienia warunków udziału w postępowaniu,</w:t>
      </w:r>
    </w:p>
    <w:p w14:paraId="6B4721BD"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7650DD19" w14:textId="77777777" w:rsidR="006110B7" w:rsidRPr="006110B7"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173F061D" w14:textId="77777777" w:rsidR="006110B7" w:rsidRPr="00ED1624"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w:t>
      </w:r>
      <w:r w:rsidR="00716E1B">
        <w:rPr>
          <w:sz w:val="24"/>
          <w:szCs w:val="24"/>
        </w:rPr>
        <w:t>dczeniu wstępnym,</w:t>
      </w:r>
    </w:p>
    <w:p w14:paraId="67DA4E17" w14:textId="0A562394" w:rsidR="00AD52EF" w:rsidRPr="00ED1624" w:rsidRDefault="0040758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sidR="00AD52EF" w:rsidRPr="00ED1624">
        <w:rPr>
          <w:bCs/>
          <w:color w:val="000000" w:themeColor="text1"/>
          <w:sz w:val="24"/>
          <w:szCs w:val="24"/>
        </w:rPr>
        <w:t>,</w:t>
      </w:r>
    </w:p>
    <w:p w14:paraId="3CF2B41A" w14:textId="10388192" w:rsidR="00F80C24" w:rsidRDefault="0055367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Szczegó</w:t>
      </w:r>
      <w:r w:rsidR="00AC0F9D">
        <w:rPr>
          <w:color w:val="000000" w:themeColor="text1"/>
          <w:sz w:val="24"/>
          <w:szCs w:val="24"/>
        </w:rPr>
        <w:t>łowy opis przedmiotu zamówienia,</w:t>
      </w:r>
    </w:p>
    <w:p w14:paraId="0C396085" w14:textId="33239EDB" w:rsidR="00AC0F9D" w:rsidRPr="00ED1624" w:rsidRDefault="00AC0F9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Wzó</w:t>
      </w:r>
      <w:r w:rsidR="00015DE2">
        <w:rPr>
          <w:color w:val="000000" w:themeColor="text1"/>
          <w:sz w:val="24"/>
          <w:szCs w:val="24"/>
        </w:rPr>
        <w:t xml:space="preserve">r </w:t>
      </w:r>
      <w:r w:rsidR="001C6187">
        <w:rPr>
          <w:color w:val="000000" w:themeColor="text1"/>
          <w:sz w:val="24"/>
          <w:szCs w:val="24"/>
        </w:rPr>
        <w:t xml:space="preserve">wykazu </w:t>
      </w:r>
      <w:r w:rsidR="00015DE2">
        <w:rPr>
          <w:color w:val="000000" w:themeColor="text1"/>
          <w:sz w:val="24"/>
          <w:szCs w:val="24"/>
        </w:rPr>
        <w:t>posiadanych środków transportu.</w:t>
      </w:r>
    </w:p>
    <w:p w14:paraId="4115E8B5" w14:textId="77777777" w:rsidR="00C84A83" w:rsidRDefault="00C84A83" w:rsidP="00CB730D">
      <w:pPr>
        <w:tabs>
          <w:tab w:val="right" w:leader="underscore" w:pos="9072"/>
        </w:tabs>
        <w:spacing w:line="288" w:lineRule="auto"/>
        <w:jc w:val="both"/>
        <w:rPr>
          <w:rFonts w:ascii="Calibri" w:hAnsi="Calibri" w:cs="Calibri"/>
          <w:b/>
        </w:rPr>
      </w:pPr>
    </w:p>
    <w:p w14:paraId="008D4BF0" w14:textId="77777777" w:rsidR="0040758D" w:rsidRDefault="0040758D" w:rsidP="00CB730D">
      <w:pPr>
        <w:tabs>
          <w:tab w:val="right" w:leader="underscore" w:pos="9072"/>
        </w:tabs>
        <w:spacing w:line="288" w:lineRule="auto"/>
        <w:jc w:val="both"/>
        <w:rPr>
          <w:rFonts w:ascii="Calibri" w:hAnsi="Calibri" w:cs="Calibri"/>
          <w:b/>
        </w:rPr>
      </w:pPr>
    </w:p>
    <w:p w14:paraId="47A6E40B" w14:textId="77777777" w:rsidR="0040758D" w:rsidRDefault="0040758D" w:rsidP="00CB730D">
      <w:pPr>
        <w:tabs>
          <w:tab w:val="right" w:leader="underscore" w:pos="9072"/>
        </w:tabs>
        <w:spacing w:line="288" w:lineRule="auto"/>
        <w:jc w:val="both"/>
        <w:rPr>
          <w:rFonts w:ascii="Calibri" w:hAnsi="Calibri" w:cs="Calibri"/>
          <w:b/>
        </w:rPr>
      </w:pPr>
    </w:p>
    <w:p w14:paraId="68875A21" w14:textId="77777777" w:rsidR="0040758D" w:rsidRDefault="0040758D" w:rsidP="00CB730D">
      <w:pPr>
        <w:tabs>
          <w:tab w:val="right" w:leader="underscore" w:pos="9072"/>
        </w:tabs>
        <w:spacing w:line="288" w:lineRule="auto"/>
        <w:jc w:val="both"/>
        <w:rPr>
          <w:rFonts w:ascii="Calibri" w:hAnsi="Calibri" w:cs="Calibri"/>
          <w:b/>
        </w:rPr>
      </w:pPr>
    </w:p>
    <w:p w14:paraId="2B998B04" w14:textId="77777777" w:rsidR="0040758D" w:rsidRDefault="0040758D" w:rsidP="00CB730D">
      <w:pPr>
        <w:tabs>
          <w:tab w:val="right" w:leader="underscore" w:pos="9072"/>
        </w:tabs>
        <w:spacing w:line="288" w:lineRule="auto"/>
        <w:jc w:val="both"/>
        <w:rPr>
          <w:rFonts w:ascii="Calibri" w:hAnsi="Calibri" w:cs="Calibri"/>
          <w:b/>
        </w:rPr>
      </w:pPr>
    </w:p>
    <w:p w14:paraId="3C76E8ED" w14:textId="77777777" w:rsidR="0040758D" w:rsidRDefault="0040758D" w:rsidP="00CB730D">
      <w:pPr>
        <w:tabs>
          <w:tab w:val="right" w:leader="underscore" w:pos="9072"/>
        </w:tabs>
        <w:spacing w:line="288" w:lineRule="auto"/>
        <w:jc w:val="both"/>
        <w:rPr>
          <w:rFonts w:ascii="Calibri" w:hAnsi="Calibri" w:cs="Calibri"/>
          <w:b/>
        </w:rPr>
      </w:pPr>
    </w:p>
    <w:p w14:paraId="38D2A916" w14:textId="77777777" w:rsidR="0040758D" w:rsidRDefault="0040758D" w:rsidP="00CB730D">
      <w:pPr>
        <w:tabs>
          <w:tab w:val="right" w:leader="underscore" w:pos="9072"/>
        </w:tabs>
        <w:spacing w:line="288" w:lineRule="auto"/>
        <w:jc w:val="both"/>
        <w:rPr>
          <w:rFonts w:ascii="Calibri" w:hAnsi="Calibri" w:cs="Calibri"/>
          <w:b/>
        </w:rPr>
      </w:pPr>
    </w:p>
    <w:p w14:paraId="04AD746E" w14:textId="77777777" w:rsidR="0040758D" w:rsidRDefault="0040758D" w:rsidP="00CB730D">
      <w:pPr>
        <w:tabs>
          <w:tab w:val="right" w:leader="underscore" w:pos="9072"/>
        </w:tabs>
        <w:spacing w:line="288" w:lineRule="auto"/>
        <w:jc w:val="both"/>
        <w:rPr>
          <w:rFonts w:ascii="Calibri" w:hAnsi="Calibri" w:cs="Calibri"/>
          <w:b/>
        </w:rPr>
      </w:pPr>
    </w:p>
    <w:p w14:paraId="0D5865B9" w14:textId="77777777" w:rsidR="0040758D" w:rsidRDefault="0040758D" w:rsidP="00CB730D">
      <w:pPr>
        <w:tabs>
          <w:tab w:val="right" w:leader="underscore" w:pos="9072"/>
        </w:tabs>
        <w:spacing w:line="288" w:lineRule="auto"/>
        <w:jc w:val="both"/>
        <w:rPr>
          <w:rFonts w:ascii="Calibri" w:hAnsi="Calibri" w:cs="Calibri"/>
          <w:b/>
        </w:rPr>
      </w:pPr>
    </w:p>
    <w:p w14:paraId="134321CF" w14:textId="77777777" w:rsidR="0040758D" w:rsidRDefault="0040758D" w:rsidP="00CB730D">
      <w:pPr>
        <w:tabs>
          <w:tab w:val="right" w:leader="underscore" w:pos="9072"/>
        </w:tabs>
        <w:spacing w:line="288" w:lineRule="auto"/>
        <w:jc w:val="both"/>
        <w:rPr>
          <w:rFonts w:ascii="Calibri" w:hAnsi="Calibri" w:cs="Calibri"/>
          <w:b/>
        </w:rPr>
      </w:pPr>
    </w:p>
    <w:p w14:paraId="1174AD23" w14:textId="77777777" w:rsidR="0040758D" w:rsidRDefault="0040758D" w:rsidP="00CB730D">
      <w:pPr>
        <w:tabs>
          <w:tab w:val="right" w:leader="underscore" w:pos="9072"/>
        </w:tabs>
        <w:spacing w:line="288" w:lineRule="auto"/>
        <w:jc w:val="both"/>
        <w:rPr>
          <w:rFonts w:ascii="Calibri" w:hAnsi="Calibri" w:cs="Calibri"/>
          <w:b/>
        </w:rPr>
      </w:pPr>
    </w:p>
    <w:p w14:paraId="4422CE43" w14:textId="77777777" w:rsidR="0040758D" w:rsidRDefault="0040758D" w:rsidP="00CB730D">
      <w:pPr>
        <w:tabs>
          <w:tab w:val="right" w:leader="underscore" w:pos="9072"/>
        </w:tabs>
        <w:spacing w:line="288" w:lineRule="auto"/>
        <w:jc w:val="both"/>
        <w:rPr>
          <w:rFonts w:ascii="Calibri" w:hAnsi="Calibri" w:cs="Calibri"/>
          <w:b/>
        </w:rPr>
      </w:pPr>
    </w:p>
    <w:p w14:paraId="064FC32D" w14:textId="77777777" w:rsidR="0040758D" w:rsidRDefault="0040758D" w:rsidP="00CB730D">
      <w:pPr>
        <w:tabs>
          <w:tab w:val="right" w:leader="underscore" w:pos="9072"/>
        </w:tabs>
        <w:spacing w:line="288" w:lineRule="auto"/>
        <w:jc w:val="both"/>
        <w:rPr>
          <w:rFonts w:ascii="Calibri" w:hAnsi="Calibri" w:cs="Calibri"/>
          <w:b/>
        </w:rPr>
      </w:pPr>
    </w:p>
    <w:p w14:paraId="3CFF38DD" w14:textId="77777777" w:rsidR="0040758D" w:rsidRDefault="0040758D" w:rsidP="00CB730D">
      <w:pPr>
        <w:tabs>
          <w:tab w:val="right" w:leader="underscore" w:pos="9072"/>
        </w:tabs>
        <w:spacing w:line="288" w:lineRule="auto"/>
        <w:jc w:val="both"/>
        <w:rPr>
          <w:rFonts w:ascii="Calibri" w:hAnsi="Calibri" w:cs="Calibri"/>
          <w:b/>
        </w:rPr>
      </w:pPr>
    </w:p>
    <w:p w14:paraId="263553DF" w14:textId="77777777" w:rsidR="0040758D" w:rsidRDefault="0040758D" w:rsidP="00CB730D">
      <w:pPr>
        <w:tabs>
          <w:tab w:val="right" w:leader="underscore" w:pos="9072"/>
        </w:tabs>
        <w:spacing w:line="288" w:lineRule="auto"/>
        <w:jc w:val="both"/>
        <w:rPr>
          <w:rFonts w:ascii="Calibri" w:hAnsi="Calibri" w:cs="Calibri"/>
          <w:b/>
        </w:rPr>
      </w:pPr>
    </w:p>
    <w:p w14:paraId="66DF66D4" w14:textId="77777777" w:rsidR="0040758D" w:rsidRDefault="0040758D" w:rsidP="00CB730D">
      <w:pPr>
        <w:tabs>
          <w:tab w:val="right" w:leader="underscore" w:pos="9072"/>
        </w:tabs>
        <w:spacing w:line="288" w:lineRule="auto"/>
        <w:jc w:val="both"/>
        <w:rPr>
          <w:rFonts w:ascii="Calibri" w:hAnsi="Calibri" w:cs="Calibri"/>
          <w:b/>
        </w:rPr>
      </w:pPr>
    </w:p>
    <w:p w14:paraId="2378C489" w14:textId="77777777" w:rsidR="0040758D" w:rsidRPr="00960F2E" w:rsidRDefault="0040758D" w:rsidP="00CB730D">
      <w:pPr>
        <w:tabs>
          <w:tab w:val="right" w:leader="underscore" w:pos="9072"/>
        </w:tabs>
        <w:spacing w:line="288" w:lineRule="auto"/>
        <w:jc w:val="both"/>
        <w:rPr>
          <w:rFonts w:ascii="Calibri" w:hAnsi="Calibri" w:cs="Calibri"/>
          <w:b/>
        </w:rPr>
      </w:pPr>
    </w:p>
    <w:tbl>
      <w:tblPr>
        <w:tblW w:w="9961" w:type="dxa"/>
        <w:tblInd w:w="392" w:type="dxa"/>
        <w:tblLayout w:type="fixed"/>
        <w:tblLook w:val="01E0" w:firstRow="1" w:lastRow="1" w:firstColumn="1" w:lastColumn="1" w:noHBand="0" w:noVBand="0"/>
      </w:tblPr>
      <w:tblGrid>
        <w:gridCol w:w="9961"/>
      </w:tblGrid>
      <w:tr w:rsidR="00CB730D" w:rsidRPr="00960F2E" w14:paraId="3BDE9CF6" w14:textId="77777777" w:rsidTr="00B3534B">
        <w:trPr>
          <w:trHeight w:val="6580"/>
        </w:trPr>
        <w:tc>
          <w:tcPr>
            <w:tcW w:w="9961" w:type="dxa"/>
          </w:tcPr>
          <w:p w14:paraId="6B18765C" w14:textId="64BC7207"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850AAF">
              <w:rPr>
                <w:rFonts w:ascii="Calibri" w:hAnsi="Calibri" w:cs="Calibri"/>
                <w:b/>
                <w:i/>
                <w:iCs/>
                <w:color w:val="000000" w:themeColor="text1"/>
              </w:rPr>
              <w:t>GB3.271.9.2022</w:t>
            </w:r>
          </w:p>
          <w:p w14:paraId="2481A946" w14:textId="77777777" w:rsidR="00CB730D" w:rsidRPr="00960F2E" w:rsidRDefault="00CB730D" w:rsidP="00B3534B">
            <w:pPr>
              <w:jc w:val="center"/>
              <w:rPr>
                <w:rFonts w:ascii="Calibri" w:hAnsi="Calibri" w:cs="Calibri"/>
                <w:b/>
                <w:iCs/>
              </w:rPr>
            </w:pPr>
          </w:p>
          <w:p w14:paraId="1D47B407"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57D43571"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62D242F6"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375FD014"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71BE5AA4"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w:t>
                  </w:r>
                  <w:proofErr w:type="spellStart"/>
                  <w:r w:rsidR="0038069E">
                    <w:rPr>
                      <w:rFonts w:ascii="Calibri" w:hAnsi="Calibri" w:cs="Calibri"/>
                      <w:i/>
                      <w:iCs/>
                    </w:rPr>
                    <w:t>ePuap</w:t>
                  </w:r>
                  <w:proofErr w:type="spellEnd"/>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2EA83B71"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06FD2D41" w14:textId="77777777" w:rsidR="00CB730D" w:rsidRPr="00960F2E" w:rsidRDefault="00CB730D" w:rsidP="00B3534B">
                  <w:pPr>
                    <w:rPr>
                      <w:rFonts w:ascii="Calibri" w:hAnsi="Calibri" w:cs="Calibri"/>
                      <w:b/>
                      <w:smallCaps/>
                    </w:rPr>
                  </w:pPr>
                </w:p>
                <w:p w14:paraId="39BDC9DD" w14:textId="77777777" w:rsidR="00CB730D" w:rsidRPr="00960F2E" w:rsidRDefault="00CB730D" w:rsidP="00B3534B">
                  <w:pPr>
                    <w:rPr>
                      <w:rFonts w:ascii="Calibri" w:hAnsi="Calibri" w:cs="Calibri"/>
                      <w:b/>
                      <w:smallCaps/>
                    </w:rPr>
                  </w:pPr>
                </w:p>
                <w:p w14:paraId="40F6066A" w14:textId="77777777" w:rsidR="00CB730D" w:rsidRPr="00960F2E" w:rsidRDefault="00CB730D" w:rsidP="00B3534B">
                  <w:pPr>
                    <w:rPr>
                      <w:rFonts w:ascii="Calibri" w:hAnsi="Calibri" w:cs="Calibri"/>
                      <w:b/>
                      <w:smallCaps/>
                    </w:rPr>
                  </w:pPr>
                </w:p>
                <w:p w14:paraId="3960F643" w14:textId="77777777" w:rsidR="00CB730D" w:rsidRPr="00960F2E" w:rsidRDefault="00CB730D" w:rsidP="00B3534B">
                  <w:pPr>
                    <w:rPr>
                      <w:rFonts w:ascii="Calibri" w:hAnsi="Calibri" w:cs="Calibri"/>
                      <w:smallCaps/>
                    </w:rPr>
                  </w:pPr>
                </w:p>
              </w:tc>
            </w:tr>
          </w:tbl>
          <w:p w14:paraId="0313065F" w14:textId="77777777" w:rsidR="00CB730D" w:rsidRPr="00960F2E" w:rsidRDefault="00CB730D" w:rsidP="00B3534B">
            <w:pPr>
              <w:jc w:val="both"/>
              <w:rPr>
                <w:rFonts w:ascii="Calibri" w:hAnsi="Calibri" w:cs="Calibri"/>
              </w:rPr>
            </w:pPr>
          </w:p>
          <w:p w14:paraId="0BE82795" w14:textId="7B3B3FCD" w:rsidR="00CB730D" w:rsidRPr="00DB2012" w:rsidRDefault="00CB730D" w:rsidP="00D84430">
            <w:pPr>
              <w:jc w:val="both"/>
              <w:rPr>
                <w:rFonts w:ascii="Calibri" w:hAnsi="Calibri" w:cs="Calibri"/>
              </w:rPr>
            </w:pPr>
            <w:r w:rsidRPr="00960F2E">
              <w:rPr>
                <w:rFonts w:ascii="Calibri" w:hAnsi="Calibri" w:cs="Calibri"/>
              </w:rPr>
              <w:t>Działając w imieniu wymienionego powyżej wykonawcy(ów) oferuję(</w:t>
            </w:r>
            <w:proofErr w:type="spellStart"/>
            <w:r w:rsidRPr="00960F2E">
              <w:rPr>
                <w:rFonts w:ascii="Calibri" w:hAnsi="Calibri" w:cs="Calibri"/>
              </w:rPr>
              <w:t>emy</w:t>
            </w:r>
            <w:proofErr w:type="spellEnd"/>
            <w:r w:rsidRPr="00960F2E">
              <w:rPr>
                <w:rFonts w:ascii="Calibri" w:hAnsi="Calibri" w:cs="Calibri"/>
              </w:rPr>
              <w:t xml:space="preserve">)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D84430" w:rsidRPr="0040758D">
              <w:rPr>
                <w:rFonts w:ascii="Calibri" w:hAnsi="Calibri" w:cs="Calibri"/>
              </w:rPr>
              <w:t>„</w:t>
            </w:r>
            <w:r w:rsidR="005C24F3" w:rsidRPr="006765C4">
              <w:rPr>
                <w:rFonts w:ascii="Calibri" w:hAnsi="Calibri" w:cs="Calibri"/>
                <w:bCs/>
                <w:lang w:eastAsia="en-US"/>
              </w:rPr>
              <w:t>Dowóz dzieci i uczniów do przedszkoli i szkół prowadzonych przez Gminę Rusiec w roku szkolnym 2022/2023</w:t>
            </w:r>
            <w:r w:rsidR="0040758D">
              <w:rPr>
                <w:rFonts w:ascii="Calibri" w:hAnsi="Calibri" w:cs="Calibri"/>
              </w:rPr>
              <w:t>”</w:t>
            </w:r>
          </w:p>
          <w:p w14:paraId="64433407" w14:textId="77777777" w:rsidR="0040758D" w:rsidRDefault="0040758D" w:rsidP="00AD52EF">
            <w:pPr>
              <w:jc w:val="center"/>
              <w:rPr>
                <w:rFonts w:ascii="Calibri" w:hAnsi="Calibri" w:cs="Calibri"/>
                <w:b/>
                <w:smallCaps/>
              </w:rPr>
            </w:pPr>
          </w:p>
          <w:p w14:paraId="012FEA85" w14:textId="77777777" w:rsidR="00CB730D" w:rsidRPr="00DB2012" w:rsidRDefault="00CB730D" w:rsidP="00AD52EF">
            <w:pPr>
              <w:jc w:val="center"/>
              <w:rPr>
                <w:rFonts w:ascii="Calibri" w:hAnsi="Calibri" w:cs="Calibri"/>
                <w:b/>
                <w:smallCaps/>
              </w:rPr>
            </w:pPr>
            <w:r w:rsidRPr="00DB2012">
              <w:rPr>
                <w:rFonts w:ascii="Calibri" w:hAnsi="Calibri" w:cs="Calibri"/>
                <w:b/>
                <w:smallCaps/>
              </w:rPr>
              <w:t>Oświadczam(y), że:</w:t>
            </w:r>
          </w:p>
          <w:p w14:paraId="2644AFC8" w14:textId="77777777" w:rsidR="00CB730D" w:rsidRPr="00DB2012" w:rsidRDefault="00AD52EF" w:rsidP="00982CBC">
            <w:pPr>
              <w:pStyle w:val="Akapitzlist"/>
              <w:numPr>
                <w:ilvl w:val="1"/>
                <w:numId w:val="43"/>
              </w:numPr>
              <w:tabs>
                <w:tab w:val="num" w:pos="426"/>
              </w:tabs>
              <w:ind w:left="1060"/>
              <w:jc w:val="both"/>
              <w:rPr>
                <w:sz w:val="24"/>
                <w:szCs w:val="24"/>
              </w:rPr>
            </w:pPr>
            <w:r w:rsidRPr="00DB2012">
              <w:rPr>
                <w:sz w:val="24"/>
                <w:szCs w:val="24"/>
              </w:rPr>
              <w:t>Z</w:t>
            </w:r>
            <w:r w:rsidR="00CB730D" w:rsidRPr="00DB2012">
              <w:rPr>
                <w:sz w:val="24"/>
                <w:szCs w:val="24"/>
              </w:rPr>
              <w:t>apoznałem się z treścią SWZ dla niniejszego zamówienia,</w:t>
            </w:r>
          </w:p>
          <w:p w14:paraId="34185FBA" w14:textId="77777777" w:rsidR="00CB730D" w:rsidRPr="00DB2012" w:rsidRDefault="001D1FAA" w:rsidP="00982CBC">
            <w:pPr>
              <w:pStyle w:val="Akapitzlist"/>
              <w:numPr>
                <w:ilvl w:val="1"/>
                <w:numId w:val="43"/>
              </w:numPr>
              <w:tabs>
                <w:tab w:val="num" w:pos="426"/>
              </w:tabs>
              <w:ind w:left="1060"/>
              <w:jc w:val="both"/>
              <w:rPr>
                <w:sz w:val="24"/>
                <w:szCs w:val="24"/>
              </w:rPr>
            </w:pPr>
            <w:r w:rsidRPr="00DB2012">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261D4045" w14:textId="77A81AFC" w:rsidR="00CB730D" w:rsidRDefault="00AD52EF" w:rsidP="00982CBC">
            <w:pPr>
              <w:pStyle w:val="Akapitzlist"/>
              <w:numPr>
                <w:ilvl w:val="1"/>
                <w:numId w:val="43"/>
              </w:numPr>
              <w:tabs>
                <w:tab w:val="num" w:pos="426"/>
              </w:tabs>
              <w:ind w:left="1060"/>
              <w:jc w:val="both"/>
              <w:rPr>
                <w:sz w:val="24"/>
                <w:szCs w:val="24"/>
              </w:rPr>
            </w:pPr>
            <w:r w:rsidRPr="00DB2012">
              <w:rPr>
                <w:sz w:val="24"/>
                <w:szCs w:val="24"/>
              </w:rPr>
              <w:t xml:space="preserve">W </w:t>
            </w:r>
            <w:r w:rsidR="00730A29" w:rsidRPr="00DB2012">
              <w:rPr>
                <w:sz w:val="24"/>
                <w:szCs w:val="24"/>
              </w:rPr>
              <w:t>zakre</w:t>
            </w:r>
            <w:r w:rsidR="00A015B3" w:rsidRPr="00DB2012">
              <w:rPr>
                <w:sz w:val="24"/>
                <w:szCs w:val="24"/>
              </w:rPr>
              <w:t xml:space="preserve">sie kryteriów oceny ofert, </w:t>
            </w:r>
            <w:r w:rsidR="00A015B3" w:rsidRPr="007B77B3">
              <w:rPr>
                <w:i/>
                <w:sz w:val="24"/>
                <w:szCs w:val="24"/>
              </w:rPr>
              <w:t>ofer</w:t>
            </w:r>
            <w:r w:rsidR="00730A29" w:rsidRPr="007B77B3">
              <w:rPr>
                <w:i/>
                <w:sz w:val="24"/>
                <w:szCs w:val="24"/>
              </w:rPr>
              <w:t>uję</w:t>
            </w:r>
            <w:r w:rsidR="00730A29" w:rsidRPr="00DB2012">
              <w:rPr>
                <w:sz w:val="24"/>
                <w:szCs w:val="24"/>
              </w:rPr>
              <w:t>:</w:t>
            </w:r>
          </w:p>
          <w:p w14:paraId="4B376328" w14:textId="77777777" w:rsidR="007B77B3" w:rsidRDefault="007B77B3" w:rsidP="007B77B3">
            <w:pPr>
              <w:pStyle w:val="Akapitzlist"/>
              <w:ind w:left="1060"/>
              <w:jc w:val="both"/>
              <w:rPr>
                <w:sz w:val="24"/>
                <w:szCs w:val="24"/>
              </w:rPr>
            </w:pPr>
          </w:p>
          <w:p w14:paraId="0C569422" w14:textId="77777777" w:rsidR="00CB730D" w:rsidRPr="007E4BB9" w:rsidRDefault="00CB730D" w:rsidP="00982CBC">
            <w:pPr>
              <w:pStyle w:val="Akapitzlist"/>
              <w:numPr>
                <w:ilvl w:val="4"/>
                <w:numId w:val="43"/>
              </w:numPr>
              <w:ind w:left="1201"/>
              <w:jc w:val="both"/>
              <w:rPr>
                <w:b/>
                <w:sz w:val="24"/>
                <w:szCs w:val="24"/>
              </w:rPr>
            </w:pPr>
            <w:r w:rsidRPr="007E4BB9">
              <w:rPr>
                <w:b/>
                <w:sz w:val="24"/>
                <w:szCs w:val="24"/>
              </w:rPr>
              <w:t>Kryterium  cena</w:t>
            </w:r>
            <w:r w:rsidR="00AD52EF" w:rsidRPr="007E4BB9">
              <w:rPr>
                <w:b/>
                <w:sz w:val="24"/>
                <w:szCs w:val="24"/>
              </w:rPr>
              <w:t>:</w:t>
            </w:r>
          </w:p>
          <w:p w14:paraId="707DA2DB" w14:textId="38BD369D" w:rsidR="00CB730D" w:rsidRPr="007E4BB9" w:rsidRDefault="00D01448" w:rsidP="00B3534B">
            <w:pPr>
              <w:ind w:left="360"/>
              <w:contextualSpacing/>
              <w:jc w:val="both"/>
              <w:rPr>
                <w:rFonts w:ascii="Calibri" w:hAnsi="Calibri" w:cs="Calibri"/>
                <w:b/>
              </w:rPr>
            </w:pPr>
            <w:r w:rsidRPr="007E4BB9">
              <w:rPr>
                <w:rFonts w:ascii="Calibri" w:hAnsi="Calibri" w:cs="Calibri"/>
                <w:b/>
              </w:rPr>
              <w:t>Cena</w:t>
            </w:r>
            <w:r w:rsidR="00CB730D" w:rsidRPr="007E4BB9">
              <w:rPr>
                <w:rFonts w:ascii="Calibri" w:hAnsi="Calibri" w:cs="Calibri"/>
                <w:b/>
              </w:rPr>
              <w:t xml:space="preserve"> mojej (naszej) oferty za realizacj</w:t>
            </w:r>
            <w:r w:rsidRPr="007E4BB9">
              <w:rPr>
                <w:rFonts w:ascii="Calibri" w:hAnsi="Calibri" w:cs="Calibri"/>
                <w:b/>
              </w:rPr>
              <w:t>ę niniejszego zamówienia wynosi (wpisać</w:t>
            </w:r>
            <w:r w:rsidR="007E4BB9" w:rsidRPr="007E4BB9">
              <w:rPr>
                <w:rFonts w:ascii="Calibri" w:hAnsi="Calibri" w:cs="Calibri"/>
                <w:b/>
              </w:rPr>
              <w:t xml:space="preserve"> wartości z kolumny 5, 6 i 7 tabeli wskazanej poniżej)</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4BB9" w14:paraId="62723E3E" w14:textId="77777777" w:rsidTr="00B3534B">
              <w:trPr>
                <w:trHeight w:val="624"/>
              </w:trPr>
              <w:tc>
                <w:tcPr>
                  <w:tcW w:w="4252" w:type="dxa"/>
                </w:tcPr>
                <w:p w14:paraId="1EDDA8D7" w14:textId="77777777" w:rsidR="00CB730D" w:rsidRPr="007E4BB9" w:rsidRDefault="00CB730D" w:rsidP="00B3534B">
                  <w:pPr>
                    <w:rPr>
                      <w:rFonts w:ascii="Calibri" w:hAnsi="Calibri" w:cs="Calibri"/>
                    </w:rPr>
                  </w:pPr>
                  <w:bookmarkStart w:id="22" w:name="_Hlk5204798"/>
                  <w:r w:rsidRPr="007E4BB9">
                    <w:rPr>
                      <w:rFonts w:ascii="Calibri" w:hAnsi="Calibri" w:cs="Calibri"/>
                    </w:rPr>
                    <w:t xml:space="preserve">Cena netto PLN: </w:t>
                  </w:r>
                </w:p>
              </w:tc>
              <w:tc>
                <w:tcPr>
                  <w:tcW w:w="5183" w:type="dxa"/>
                </w:tcPr>
                <w:p w14:paraId="38A30E8E" w14:textId="77777777" w:rsidR="00CB730D" w:rsidRPr="007E4BB9" w:rsidRDefault="00CB730D" w:rsidP="00B3534B">
                  <w:pPr>
                    <w:rPr>
                      <w:rFonts w:ascii="Calibri" w:hAnsi="Calibri" w:cs="Calibri"/>
                    </w:rPr>
                  </w:pPr>
                  <w:r w:rsidRPr="007E4BB9">
                    <w:rPr>
                      <w:rFonts w:ascii="Calibri" w:hAnsi="Calibri" w:cs="Calibri"/>
                    </w:rPr>
                    <w:t>słownie:</w:t>
                  </w:r>
                </w:p>
              </w:tc>
            </w:tr>
            <w:tr w:rsidR="00CB730D" w:rsidRPr="007E4BB9" w14:paraId="74ACFB2E" w14:textId="77777777" w:rsidTr="00B3534B">
              <w:trPr>
                <w:trHeight w:val="624"/>
              </w:trPr>
              <w:tc>
                <w:tcPr>
                  <w:tcW w:w="4252" w:type="dxa"/>
                </w:tcPr>
                <w:p w14:paraId="53CAB680" w14:textId="77777777" w:rsidR="00CB730D" w:rsidRPr="007E4BB9" w:rsidRDefault="00CB730D" w:rsidP="00B3534B">
                  <w:pPr>
                    <w:rPr>
                      <w:rFonts w:ascii="Calibri" w:hAnsi="Calibri" w:cs="Calibri"/>
                    </w:rPr>
                  </w:pPr>
                  <w:r w:rsidRPr="007E4BB9">
                    <w:rPr>
                      <w:rFonts w:ascii="Calibri" w:hAnsi="Calibri" w:cs="Calibri"/>
                    </w:rPr>
                    <w:t>Podatek VAT PLN</w:t>
                  </w:r>
                </w:p>
              </w:tc>
              <w:tc>
                <w:tcPr>
                  <w:tcW w:w="5183" w:type="dxa"/>
                </w:tcPr>
                <w:p w14:paraId="22C82E82" w14:textId="77777777" w:rsidR="00CB730D" w:rsidRPr="007E4BB9" w:rsidRDefault="00CB730D" w:rsidP="00B3534B">
                  <w:pPr>
                    <w:rPr>
                      <w:rFonts w:ascii="Calibri" w:hAnsi="Calibri" w:cs="Calibri"/>
                    </w:rPr>
                  </w:pPr>
                  <w:r w:rsidRPr="007E4BB9">
                    <w:rPr>
                      <w:rFonts w:ascii="Calibri" w:hAnsi="Calibri" w:cs="Calibri"/>
                    </w:rPr>
                    <w:t>słownie:</w:t>
                  </w:r>
                </w:p>
              </w:tc>
            </w:tr>
            <w:tr w:rsidR="00CB730D" w:rsidRPr="00960F2E" w14:paraId="7E0A0FAF" w14:textId="77777777" w:rsidTr="00B3534B">
              <w:trPr>
                <w:trHeight w:val="624"/>
              </w:trPr>
              <w:tc>
                <w:tcPr>
                  <w:tcW w:w="4252" w:type="dxa"/>
                </w:tcPr>
                <w:p w14:paraId="2B2CF844" w14:textId="77777777" w:rsidR="00CB730D" w:rsidRPr="007E4BB9" w:rsidRDefault="00CB730D" w:rsidP="00B3534B">
                  <w:pPr>
                    <w:rPr>
                      <w:rFonts w:ascii="Calibri" w:hAnsi="Calibri" w:cs="Calibri"/>
                    </w:rPr>
                  </w:pPr>
                  <w:r w:rsidRPr="007E4BB9">
                    <w:rPr>
                      <w:rFonts w:ascii="Calibri" w:hAnsi="Calibri" w:cs="Calibri"/>
                    </w:rPr>
                    <w:t xml:space="preserve">Cena brutto PLN: </w:t>
                  </w:r>
                </w:p>
              </w:tc>
              <w:tc>
                <w:tcPr>
                  <w:tcW w:w="5183" w:type="dxa"/>
                </w:tcPr>
                <w:p w14:paraId="773D198C" w14:textId="77777777" w:rsidR="00CB730D" w:rsidRPr="007E2C29" w:rsidRDefault="00CB730D" w:rsidP="00B3534B">
                  <w:pPr>
                    <w:rPr>
                      <w:rFonts w:ascii="Calibri" w:hAnsi="Calibri" w:cs="Calibri"/>
                    </w:rPr>
                  </w:pPr>
                  <w:r w:rsidRPr="007E4BB9">
                    <w:rPr>
                      <w:rFonts w:ascii="Calibri" w:hAnsi="Calibri" w:cs="Calibri"/>
                    </w:rPr>
                    <w:t>słownie:</w:t>
                  </w:r>
                </w:p>
              </w:tc>
            </w:tr>
            <w:bookmarkEnd w:id="22"/>
          </w:tbl>
          <w:p w14:paraId="6308A847" w14:textId="77777777" w:rsidR="00CB730D" w:rsidRDefault="00CB730D" w:rsidP="00B3534B">
            <w:pPr>
              <w:pStyle w:val="Akapitzlist"/>
              <w:spacing w:after="0" w:line="240" w:lineRule="auto"/>
              <w:ind w:left="360"/>
              <w:jc w:val="both"/>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83"/>
              <w:gridCol w:w="1583"/>
              <w:gridCol w:w="1655"/>
              <w:gridCol w:w="1276"/>
              <w:gridCol w:w="1276"/>
              <w:gridCol w:w="1275"/>
            </w:tblGrid>
            <w:tr w:rsidR="00182DBA" w:rsidRPr="00C21B0F" w14:paraId="1454D3D9" w14:textId="77777777" w:rsidTr="00FD0B8B">
              <w:tc>
                <w:tcPr>
                  <w:tcW w:w="532" w:type="dxa"/>
                  <w:vAlign w:val="center"/>
                </w:tcPr>
                <w:p w14:paraId="6F6755D2" w14:textId="77777777" w:rsidR="00182DBA" w:rsidRPr="007E4BB9" w:rsidRDefault="00182DBA"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Lp.</w:t>
                  </w:r>
                </w:p>
              </w:tc>
              <w:tc>
                <w:tcPr>
                  <w:tcW w:w="1583" w:type="dxa"/>
                  <w:vAlign w:val="center"/>
                </w:tcPr>
                <w:p w14:paraId="6A543AFE" w14:textId="464CBA3B" w:rsidR="00182DBA" w:rsidRPr="007E4BB9" w:rsidRDefault="007E4BB9"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Uśredniona c</w:t>
                  </w:r>
                  <w:r w:rsidR="00182DBA" w:rsidRPr="007E4BB9">
                    <w:rPr>
                      <w:rFonts w:ascii="Calibri" w:hAnsi="Calibri" w:cs="Calibri"/>
                      <w:b/>
                      <w:color w:val="000000"/>
                      <w:sz w:val="20"/>
                      <w:szCs w:val="20"/>
                    </w:rPr>
                    <w:t>ena netto jednego biletu miesięcznego</w:t>
                  </w:r>
                </w:p>
              </w:tc>
              <w:tc>
                <w:tcPr>
                  <w:tcW w:w="1583" w:type="dxa"/>
                  <w:vAlign w:val="center"/>
                </w:tcPr>
                <w:p w14:paraId="3C681D15" w14:textId="7115D299" w:rsidR="00182DBA" w:rsidRPr="007E4BB9" w:rsidRDefault="007E4BB9"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Uśredniona c</w:t>
                  </w:r>
                  <w:r w:rsidR="00182DBA" w:rsidRPr="007E4BB9">
                    <w:rPr>
                      <w:rFonts w:ascii="Calibri" w:hAnsi="Calibri" w:cs="Calibri"/>
                      <w:b/>
                      <w:color w:val="000000"/>
                      <w:sz w:val="20"/>
                      <w:szCs w:val="20"/>
                    </w:rPr>
                    <w:t>ena brutto jednego biletu miesięcznego</w:t>
                  </w:r>
                </w:p>
              </w:tc>
              <w:tc>
                <w:tcPr>
                  <w:tcW w:w="1655" w:type="dxa"/>
                  <w:vAlign w:val="center"/>
                </w:tcPr>
                <w:p w14:paraId="01307D4F" w14:textId="65D749BF" w:rsidR="00182DBA" w:rsidRPr="007E4BB9" w:rsidRDefault="00182DBA"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sz w:val="20"/>
                      <w:szCs w:val="20"/>
                    </w:rPr>
                    <w:t>Prognozowana ilość biletów</w:t>
                  </w:r>
                  <w:r w:rsidR="007E4BB9" w:rsidRPr="007E4BB9">
                    <w:rPr>
                      <w:rFonts w:ascii="Calibri" w:hAnsi="Calibri" w:cs="Calibri"/>
                      <w:b/>
                      <w:sz w:val="20"/>
                      <w:szCs w:val="20"/>
                    </w:rPr>
                    <w:t xml:space="preserve"> przez cały okres wykonywania umowy tj. 10 miesięcy</w:t>
                  </w:r>
                  <w:r w:rsidRPr="007E4BB9">
                    <w:rPr>
                      <w:rFonts w:ascii="Calibri" w:hAnsi="Calibri" w:cs="Calibri"/>
                      <w:b/>
                      <w:sz w:val="20"/>
                      <w:szCs w:val="20"/>
                    </w:rPr>
                    <w:t xml:space="preserve"> (szt.)</w:t>
                  </w:r>
                </w:p>
              </w:tc>
              <w:tc>
                <w:tcPr>
                  <w:tcW w:w="1276" w:type="dxa"/>
                  <w:vAlign w:val="center"/>
                </w:tcPr>
                <w:p w14:paraId="3C43E889" w14:textId="77777777" w:rsidR="00182DBA" w:rsidRPr="007E4BB9" w:rsidRDefault="00182DBA"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Wartość ogółem netto</w:t>
                  </w:r>
                </w:p>
                <w:p w14:paraId="143CA963"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 xml:space="preserve"> (kol.2 x kol. 4)</w:t>
                  </w:r>
                </w:p>
              </w:tc>
              <w:tc>
                <w:tcPr>
                  <w:tcW w:w="1276" w:type="dxa"/>
                  <w:vAlign w:val="center"/>
                </w:tcPr>
                <w:p w14:paraId="763B0331" w14:textId="77777777" w:rsidR="00182DBA" w:rsidRPr="007E4BB9" w:rsidRDefault="00182DBA"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VAT</w:t>
                  </w:r>
                </w:p>
              </w:tc>
              <w:tc>
                <w:tcPr>
                  <w:tcW w:w="1275" w:type="dxa"/>
                  <w:vAlign w:val="center"/>
                </w:tcPr>
                <w:p w14:paraId="50F672E6" w14:textId="77777777" w:rsidR="00182DBA" w:rsidRPr="007E4BB9" w:rsidRDefault="00182DBA" w:rsidP="00182DBA">
                  <w:pPr>
                    <w:widowControl w:val="0"/>
                    <w:autoSpaceDE w:val="0"/>
                    <w:autoSpaceDN w:val="0"/>
                    <w:adjustRightInd w:val="0"/>
                    <w:jc w:val="center"/>
                    <w:rPr>
                      <w:rFonts w:ascii="Calibri" w:hAnsi="Calibri" w:cs="Calibri"/>
                      <w:b/>
                      <w:color w:val="000000"/>
                      <w:sz w:val="20"/>
                      <w:szCs w:val="20"/>
                    </w:rPr>
                  </w:pPr>
                  <w:r w:rsidRPr="007E4BB9">
                    <w:rPr>
                      <w:rFonts w:ascii="Calibri" w:hAnsi="Calibri" w:cs="Calibri"/>
                      <w:b/>
                      <w:color w:val="000000"/>
                      <w:sz w:val="20"/>
                      <w:szCs w:val="20"/>
                    </w:rPr>
                    <w:t>Wartość ogółem brutto</w:t>
                  </w:r>
                </w:p>
                <w:p w14:paraId="19A2C463"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(kol.3 x kol. 4)</w:t>
                  </w:r>
                </w:p>
              </w:tc>
            </w:tr>
            <w:tr w:rsidR="00182DBA" w:rsidRPr="00C21B0F" w14:paraId="36F6A60B" w14:textId="77777777" w:rsidTr="00FD0B8B">
              <w:trPr>
                <w:trHeight w:val="320"/>
              </w:trPr>
              <w:tc>
                <w:tcPr>
                  <w:tcW w:w="532" w:type="dxa"/>
                  <w:vAlign w:val="center"/>
                </w:tcPr>
                <w:p w14:paraId="154FE30F"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1</w:t>
                  </w:r>
                </w:p>
              </w:tc>
              <w:tc>
                <w:tcPr>
                  <w:tcW w:w="1583" w:type="dxa"/>
                  <w:vAlign w:val="center"/>
                </w:tcPr>
                <w:p w14:paraId="34C664E8"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2</w:t>
                  </w:r>
                </w:p>
              </w:tc>
              <w:tc>
                <w:tcPr>
                  <w:tcW w:w="1583" w:type="dxa"/>
                  <w:vAlign w:val="center"/>
                </w:tcPr>
                <w:p w14:paraId="3A19E36F"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3</w:t>
                  </w:r>
                </w:p>
              </w:tc>
              <w:tc>
                <w:tcPr>
                  <w:tcW w:w="1655" w:type="dxa"/>
                  <w:vAlign w:val="center"/>
                </w:tcPr>
                <w:p w14:paraId="0E36FA49"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4</w:t>
                  </w:r>
                </w:p>
              </w:tc>
              <w:tc>
                <w:tcPr>
                  <w:tcW w:w="1276" w:type="dxa"/>
                  <w:vAlign w:val="center"/>
                </w:tcPr>
                <w:p w14:paraId="6E2C77A4"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5</w:t>
                  </w:r>
                </w:p>
              </w:tc>
              <w:tc>
                <w:tcPr>
                  <w:tcW w:w="1276" w:type="dxa"/>
                  <w:vAlign w:val="center"/>
                </w:tcPr>
                <w:p w14:paraId="3AF6C677"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6</w:t>
                  </w:r>
                </w:p>
              </w:tc>
              <w:tc>
                <w:tcPr>
                  <w:tcW w:w="1275" w:type="dxa"/>
                  <w:vAlign w:val="center"/>
                </w:tcPr>
                <w:p w14:paraId="28288EAF" w14:textId="77777777" w:rsidR="00182DBA" w:rsidRPr="007E4BB9" w:rsidRDefault="00182DBA" w:rsidP="00182DBA">
                  <w:pPr>
                    <w:widowControl w:val="0"/>
                    <w:autoSpaceDE w:val="0"/>
                    <w:autoSpaceDN w:val="0"/>
                    <w:adjustRightInd w:val="0"/>
                    <w:jc w:val="center"/>
                    <w:rPr>
                      <w:rFonts w:ascii="Calibri" w:hAnsi="Calibri" w:cs="Calibri"/>
                      <w:b/>
                      <w:color w:val="000000"/>
                      <w:sz w:val="18"/>
                      <w:szCs w:val="18"/>
                    </w:rPr>
                  </w:pPr>
                  <w:r w:rsidRPr="007E4BB9">
                    <w:rPr>
                      <w:rFonts w:ascii="Calibri" w:hAnsi="Calibri" w:cs="Calibri"/>
                      <w:b/>
                      <w:color w:val="000000"/>
                      <w:sz w:val="18"/>
                      <w:szCs w:val="18"/>
                    </w:rPr>
                    <w:t>7</w:t>
                  </w:r>
                </w:p>
              </w:tc>
            </w:tr>
            <w:tr w:rsidR="00182DBA" w:rsidRPr="00C21B0F" w14:paraId="1C910C31" w14:textId="77777777" w:rsidTr="00FD0B8B">
              <w:trPr>
                <w:trHeight w:val="825"/>
              </w:trPr>
              <w:tc>
                <w:tcPr>
                  <w:tcW w:w="532" w:type="dxa"/>
                  <w:vAlign w:val="center"/>
                </w:tcPr>
                <w:p w14:paraId="2F4CBF00" w14:textId="77777777" w:rsidR="00182DBA" w:rsidRPr="007E4BB9" w:rsidRDefault="00182DBA" w:rsidP="00182DBA">
                  <w:pPr>
                    <w:widowControl w:val="0"/>
                    <w:autoSpaceDE w:val="0"/>
                    <w:autoSpaceDN w:val="0"/>
                    <w:adjustRightInd w:val="0"/>
                    <w:jc w:val="center"/>
                    <w:rPr>
                      <w:rFonts w:ascii="Calibri" w:hAnsi="Calibri" w:cs="Calibri"/>
                      <w:b/>
                      <w:color w:val="000000"/>
                    </w:rPr>
                  </w:pPr>
                  <w:r w:rsidRPr="007E4BB9">
                    <w:rPr>
                      <w:rFonts w:ascii="Calibri" w:hAnsi="Calibri" w:cs="Calibri"/>
                      <w:b/>
                      <w:color w:val="000000"/>
                    </w:rPr>
                    <w:t>1.</w:t>
                  </w:r>
                </w:p>
              </w:tc>
              <w:tc>
                <w:tcPr>
                  <w:tcW w:w="1583" w:type="dxa"/>
                  <w:vAlign w:val="center"/>
                </w:tcPr>
                <w:p w14:paraId="2E483606" w14:textId="77777777" w:rsidR="00182DBA" w:rsidRPr="007E4BB9" w:rsidRDefault="00182DBA" w:rsidP="00182DBA">
                  <w:pPr>
                    <w:widowControl w:val="0"/>
                    <w:autoSpaceDE w:val="0"/>
                    <w:autoSpaceDN w:val="0"/>
                    <w:adjustRightInd w:val="0"/>
                    <w:jc w:val="center"/>
                    <w:rPr>
                      <w:rFonts w:ascii="Calibri" w:hAnsi="Calibri" w:cs="Calibri"/>
                      <w:b/>
                      <w:color w:val="000000"/>
                    </w:rPr>
                  </w:pPr>
                </w:p>
                <w:p w14:paraId="234D418C" w14:textId="77777777" w:rsidR="00182DBA" w:rsidRPr="007E4BB9" w:rsidRDefault="00182DBA" w:rsidP="00182DBA">
                  <w:pPr>
                    <w:widowControl w:val="0"/>
                    <w:autoSpaceDE w:val="0"/>
                    <w:autoSpaceDN w:val="0"/>
                    <w:adjustRightInd w:val="0"/>
                    <w:jc w:val="center"/>
                    <w:rPr>
                      <w:rFonts w:ascii="Calibri" w:hAnsi="Calibri" w:cs="Calibri"/>
                      <w:b/>
                      <w:color w:val="000000"/>
                    </w:rPr>
                  </w:pPr>
                </w:p>
              </w:tc>
              <w:tc>
                <w:tcPr>
                  <w:tcW w:w="1583" w:type="dxa"/>
                  <w:vAlign w:val="center"/>
                </w:tcPr>
                <w:p w14:paraId="65D868A1" w14:textId="77777777" w:rsidR="00182DBA" w:rsidRPr="007E4BB9" w:rsidRDefault="00182DBA" w:rsidP="00182DBA">
                  <w:pPr>
                    <w:widowControl w:val="0"/>
                    <w:autoSpaceDE w:val="0"/>
                    <w:autoSpaceDN w:val="0"/>
                    <w:adjustRightInd w:val="0"/>
                    <w:jc w:val="center"/>
                    <w:rPr>
                      <w:rFonts w:ascii="Calibri" w:hAnsi="Calibri" w:cs="Calibri"/>
                      <w:b/>
                      <w:color w:val="000000"/>
                    </w:rPr>
                  </w:pPr>
                </w:p>
              </w:tc>
              <w:tc>
                <w:tcPr>
                  <w:tcW w:w="1655" w:type="dxa"/>
                  <w:vAlign w:val="center"/>
                </w:tcPr>
                <w:p w14:paraId="3A32E159" w14:textId="7F79E3B2" w:rsidR="00182DBA" w:rsidRPr="007E4BB9" w:rsidRDefault="007E4BB9" w:rsidP="00182DBA">
                  <w:pPr>
                    <w:widowControl w:val="0"/>
                    <w:autoSpaceDE w:val="0"/>
                    <w:autoSpaceDN w:val="0"/>
                    <w:adjustRightInd w:val="0"/>
                    <w:jc w:val="center"/>
                    <w:rPr>
                      <w:rFonts w:ascii="Calibri" w:hAnsi="Calibri" w:cs="Calibri"/>
                      <w:b/>
                      <w:color w:val="000000"/>
                    </w:rPr>
                  </w:pPr>
                  <w:r w:rsidRPr="007E4BB9">
                    <w:rPr>
                      <w:rFonts w:ascii="Calibri" w:hAnsi="Calibri" w:cs="Calibri"/>
                      <w:b/>
                      <w:color w:val="000000"/>
                    </w:rPr>
                    <w:t>2180</w:t>
                  </w:r>
                </w:p>
              </w:tc>
              <w:tc>
                <w:tcPr>
                  <w:tcW w:w="1276" w:type="dxa"/>
                  <w:vAlign w:val="center"/>
                </w:tcPr>
                <w:p w14:paraId="4CFBECA5" w14:textId="77777777" w:rsidR="00182DBA" w:rsidRPr="007E4BB9" w:rsidRDefault="00182DBA" w:rsidP="00182DBA">
                  <w:pPr>
                    <w:widowControl w:val="0"/>
                    <w:autoSpaceDE w:val="0"/>
                    <w:autoSpaceDN w:val="0"/>
                    <w:adjustRightInd w:val="0"/>
                    <w:rPr>
                      <w:rFonts w:ascii="Calibri" w:hAnsi="Calibri" w:cs="Calibri"/>
                      <w:b/>
                      <w:color w:val="000000"/>
                    </w:rPr>
                  </w:pPr>
                </w:p>
              </w:tc>
              <w:tc>
                <w:tcPr>
                  <w:tcW w:w="1276" w:type="dxa"/>
                </w:tcPr>
                <w:p w14:paraId="77B2638F" w14:textId="77777777" w:rsidR="00182DBA" w:rsidRPr="007E4BB9" w:rsidRDefault="00182DBA" w:rsidP="00182DBA">
                  <w:pPr>
                    <w:widowControl w:val="0"/>
                    <w:autoSpaceDE w:val="0"/>
                    <w:autoSpaceDN w:val="0"/>
                    <w:adjustRightInd w:val="0"/>
                    <w:rPr>
                      <w:rFonts w:ascii="Calibri" w:hAnsi="Calibri" w:cs="Calibri"/>
                      <w:color w:val="000000"/>
                    </w:rPr>
                  </w:pPr>
                </w:p>
              </w:tc>
              <w:tc>
                <w:tcPr>
                  <w:tcW w:w="1275" w:type="dxa"/>
                  <w:vAlign w:val="center"/>
                </w:tcPr>
                <w:p w14:paraId="11A25B30" w14:textId="77777777" w:rsidR="00182DBA" w:rsidRPr="007E4BB9" w:rsidRDefault="00182DBA" w:rsidP="00182DBA">
                  <w:pPr>
                    <w:widowControl w:val="0"/>
                    <w:autoSpaceDE w:val="0"/>
                    <w:autoSpaceDN w:val="0"/>
                    <w:adjustRightInd w:val="0"/>
                    <w:rPr>
                      <w:rFonts w:ascii="Calibri" w:hAnsi="Calibri" w:cs="Calibri"/>
                      <w:color w:val="000000"/>
                    </w:rPr>
                  </w:pPr>
                </w:p>
              </w:tc>
            </w:tr>
          </w:tbl>
          <w:p w14:paraId="38D6BDE9" w14:textId="77777777" w:rsidR="00D01448" w:rsidRDefault="00D01448" w:rsidP="00D01448">
            <w:pPr>
              <w:jc w:val="both"/>
            </w:pPr>
          </w:p>
          <w:p w14:paraId="5E2CA7CC" w14:textId="77777777" w:rsidR="00AD52EF" w:rsidRPr="00435FA0" w:rsidRDefault="00AD52EF" w:rsidP="00435FA0">
            <w:pPr>
              <w:jc w:val="both"/>
              <w:rPr>
                <w:b/>
              </w:rPr>
            </w:pPr>
          </w:p>
          <w:p w14:paraId="722E2E8C" w14:textId="65724288" w:rsidR="00AD52EF" w:rsidRPr="003F7C52" w:rsidRDefault="00AD52EF" w:rsidP="00982CBC">
            <w:pPr>
              <w:pStyle w:val="Akapitzlist"/>
              <w:numPr>
                <w:ilvl w:val="4"/>
                <w:numId w:val="43"/>
              </w:numPr>
              <w:ind w:left="1343"/>
              <w:jc w:val="both"/>
              <w:rPr>
                <w:b/>
                <w:sz w:val="24"/>
                <w:szCs w:val="24"/>
              </w:rPr>
            </w:pPr>
            <w:r w:rsidRPr="003F7C52">
              <w:rPr>
                <w:b/>
                <w:sz w:val="24"/>
                <w:szCs w:val="24"/>
              </w:rPr>
              <w:t xml:space="preserve">Kryterium </w:t>
            </w:r>
            <w:r w:rsidR="00D01448">
              <w:rPr>
                <w:b/>
                <w:sz w:val="24"/>
                <w:szCs w:val="24"/>
              </w:rPr>
              <w:t>– czas podstawienia pojazdu zastępczego</w:t>
            </w:r>
            <w:r w:rsidRPr="003F7C52">
              <w:rPr>
                <w:b/>
                <w:sz w:val="24"/>
                <w:szCs w:val="24"/>
              </w:rPr>
              <w:t xml:space="preserve">: </w:t>
            </w:r>
          </w:p>
          <w:p w14:paraId="34741C78" w14:textId="1242DAD0" w:rsidR="007B77B3" w:rsidRPr="007E4BB9" w:rsidRDefault="00D01448" w:rsidP="007E4BB9">
            <w:pPr>
              <w:pStyle w:val="Akapitzlist"/>
              <w:ind w:left="1343"/>
              <w:jc w:val="both"/>
              <w:rPr>
                <w:sz w:val="24"/>
                <w:szCs w:val="24"/>
              </w:rPr>
            </w:pPr>
            <w:r>
              <w:rPr>
                <w:sz w:val="24"/>
                <w:szCs w:val="24"/>
              </w:rPr>
              <w:lastRenderedPageBreak/>
              <w:t>Deklaruję następujący czas podstawienia pojazdu (autobusu) zastępczego w przypadku awarii:</w:t>
            </w:r>
            <w:r w:rsidR="007E4BB9">
              <w:rPr>
                <w:sz w:val="24"/>
                <w:szCs w:val="24"/>
              </w:rPr>
              <w:t xml:space="preserve"> ……………. </w:t>
            </w:r>
            <w:r w:rsidR="007E4BB9" w:rsidRPr="001C6187">
              <w:rPr>
                <w:sz w:val="24"/>
                <w:szCs w:val="24"/>
              </w:rPr>
              <w:t>minut (</w:t>
            </w:r>
            <w:r w:rsidR="007E4BB9" w:rsidRPr="001C6187">
              <w:rPr>
                <w:i/>
                <w:sz w:val="24"/>
                <w:szCs w:val="24"/>
              </w:rPr>
              <w:t>wpisać</w:t>
            </w:r>
            <w:r w:rsidR="00435FA0" w:rsidRPr="001C6187">
              <w:rPr>
                <w:i/>
                <w:sz w:val="24"/>
                <w:szCs w:val="24"/>
              </w:rPr>
              <w:t xml:space="preserve"> deklarowany </w:t>
            </w:r>
            <w:r w:rsidR="00850AAF" w:rsidRPr="001C6187">
              <w:rPr>
                <w:i/>
                <w:sz w:val="24"/>
                <w:szCs w:val="24"/>
              </w:rPr>
              <w:t>nie dłuższy niż 90</w:t>
            </w:r>
            <w:r w:rsidR="001C6187" w:rsidRPr="001C6187">
              <w:rPr>
                <w:i/>
                <w:sz w:val="24"/>
                <w:szCs w:val="24"/>
              </w:rPr>
              <w:t xml:space="preserve"> minut</w:t>
            </w:r>
            <w:r w:rsidR="007E4BB9" w:rsidRPr="001C6187">
              <w:rPr>
                <w:sz w:val="24"/>
                <w:szCs w:val="24"/>
              </w:rPr>
              <w:t>).</w:t>
            </w:r>
          </w:p>
          <w:p w14:paraId="65750208"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54DBCFF6"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0FC5EF28"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37747C64"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00EC1218" w:rsidRPr="00EC1218">
              <w:rPr>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00EC1218" w:rsidRPr="00EC1218">
              <w:rPr>
                <w:iCs/>
                <w:sz w:val="24"/>
                <w:szCs w:val="24"/>
                <w:lang w:eastAsia="pl-PL"/>
              </w:rPr>
              <w:t>wyłączeń</w:t>
            </w:r>
            <w:proofErr w:type="spellEnd"/>
            <w:r w:rsidR="00EC1218" w:rsidRPr="00EC1218">
              <w:rPr>
                <w:iCs/>
                <w:sz w:val="24"/>
                <w:szCs w:val="24"/>
                <w:lang w:eastAsia="pl-PL"/>
              </w:rPr>
              <w:t>,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0AD4DE46" w14:textId="77777777" w:rsidR="00EC1218" w:rsidRPr="00960F2E" w:rsidRDefault="00EC1218" w:rsidP="00EC1218">
            <w:pPr>
              <w:pStyle w:val="Akapitzlist"/>
              <w:spacing w:after="0" w:line="240" w:lineRule="auto"/>
              <w:ind w:left="634"/>
              <w:jc w:val="both"/>
              <w:rPr>
                <w:sz w:val="24"/>
                <w:szCs w:val="24"/>
              </w:rPr>
            </w:pPr>
          </w:p>
          <w:p w14:paraId="235FE405"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w:t>
            </w:r>
            <w:proofErr w:type="spellStart"/>
            <w:r w:rsidRPr="00960F2E">
              <w:rPr>
                <w:color w:val="000000" w:themeColor="text1"/>
                <w:sz w:val="24"/>
                <w:szCs w:val="24"/>
              </w:rPr>
              <w:t>Pzp</w:t>
            </w:r>
            <w:proofErr w:type="spellEnd"/>
            <w:r w:rsidRPr="00960F2E">
              <w:rPr>
                <w:color w:val="000000" w:themeColor="text1"/>
                <w:sz w:val="24"/>
                <w:szCs w:val="24"/>
              </w:rPr>
              <w:t>.</w:t>
            </w:r>
          </w:p>
          <w:p w14:paraId="30BB5D53" w14:textId="77777777" w:rsidR="00CB730D" w:rsidRPr="00960F2E" w:rsidRDefault="00CB730D" w:rsidP="00B3534B">
            <w:pPr>
              <w:pStyle w:val="Akapitzlist"/>
              <w:ind w:left="346"/>
              <w:jc w:val="both"/>
              <w:rPr>
                <w:b/>
                <w:color w:val="000000" w:themeColor="text1"/>
                <w:sz w:val="24"/>
                <w:szCs w:val="24"/>
              </w:rPr>
            </w:pPr>
          </w:p>
          <w:p w14:paraId="1EF7F3E6"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 xml:space="preserve">Jeśli ten punkt nie zostanie wypełniony przez Wykonawcę, Zamawiający uznaje, że wybór oferty Wykonawcy nie będzie prowadził do powstania u Zamawiającego obowiązku podatkowego zgodnie z przepisami o podatku od towarów i usług w myśl art. 225 ustawy </w:t>
            </w:r>
            <w:proofErr w:type="spellStart"/>
            <w:r w:rsidRPr="00960F2E">
              <w:rPr>
                <w:color w:val="000000" w:themeColor="text1"/>
                <w:sz w:val="24"/>
                <w:szCs w:val="24"/>
                <w:lang w:eastAsia="pl-PL"/>
              </w:rPr>
              <w:t>Pzp</w:t>
            </w:r>
            <w:proofErr w:type="spellEnd"/>
            <w:r w:rsidRPr="00960F2E">
              <w:rPr>
                <w:color w:val="000000" w:themeColor="text1"/>
                <w:sz w:val="24"/>
                <w:szCs w:val="24"/>
                <w:lang w:eastAsia="pl-PL"/>
              </w:rPr>
              <w:t>. W przypadku zaznaczenia, że wybór oferty będzie prowadził do powstania u Zamawiającego obowiązku podatkowego, Wykonawca obowiązany jest wskazać:</w:t>
            </w:r>
          </w:p>
          <w:p w14:paraId="2954819E" w14:textId="77777777" w:rsidR="00CB730D" w:rsidRDefault="00CB730D" w:rsidP="00982CBC">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9FD53AE" w14:textId="77777777" w:rsidR="00CB730D"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76800669" w14:textId="77777777" w:rsidR="00CB730D" w:rsidRPr="001D1FAA"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2882DFEF"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3FD59BFB"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00CDC2F4"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lastRenderedPageBreak/>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70BCCB27"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15CA8012"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149FFCF2"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58B7918D"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1557AC8F"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5F83B7B9"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41C5FA34" w14:textId="77777777" w:rsidTr="00B3534B">
              <w:tc>
                <w:tcPr>
                  <w:tcW w:w="737" w:type="dxa"/>
                  <w:vAlign w:val="center"/>
                </w:tcPr>
                <w:p w14:paraId="5B2C22E0"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4742D014"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69356DE6"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61E8D103" w14:textId="77777777" w:rsidTr="00B3534B">
              <w:tc>
                <w:tcPr>
                  <w:tcW w:w="737" w:type="dxa"/>
                </w:tcPr>
                <w:p w14:paraId="631C7B13" w14:textId="77777777" w:rsidR="00CB730D" w:rsidRPr="00960F2E" w:rsidRDefault="00CB730D" w:rsidP="00B3534B">
                  <w:pPr>
                    <w:pStyle w:val="Akapitzlist"/>
                    <w:ind w:left="0"/>
                    <w:rPr>
                      <w:color w:val="000000" w:themeColor="text1"/>
                      <w:sz w:val="24"/>
                      <w:szCs w:val="24"/>
                    </w:rPr>
                  </w:pPr>
                </w:p>
              </w:tc>
              <w:tc>
                <w:tcPr>
                  <w:tcW w:w="3261" w:type="dxa"/>
                </w:tcPr>
                <w:p w14:paraId="56AA6E1A" w14:textId="77777777" w:rsidR="00CB730D" w:rsidRPr="00960F2E" w:rsidRDefault="00CB730D" w:rsidP="00B3534B">
                  <w:pPr>
                    <w:pStyle w:val="Akapitzlist"/>
                    <w:ind w:left="0"/>
                    <w:rPr>
                      <w:color w:val="000000" w:themeColor="text1"/>
                      <w:sz w:val="24"/>
                      <w:szCs w:val="24"/>
                    </w:rPr>
                  </w:pPr>
                </w:p>
              </w:tc>
              <w:tc>
                <w:tcPr>
                  <w:tcW w:w="5732" w:type="dxa"/>
                </w:tcPr>
                <w:p w14:paraId="634ED25B" w14:textId="77777777" w:rsidR="00CB730D" w:rsidRPr="00960F2E" w:rsidRDefault="00CB730D" w:rsidP="00B3534B">
                  <w:pPr>
                    <w:pStyle w:val="Akapitzlist"/>
                    <w:ind w:left="0"/>
                    <w:rPr>
                      <w:color w:val="000000" w:themeColor="text1"/>
                      <w:sz w:val="24"/>
                      <w:szCs w:val="24"/>
                    </w:rPr>
                  </w:pPr>
                </w:p>
              </w:tc>
            </w:tr>
            <w:tr w:rsidR="00CB730D" w:rsidRPr="00960F2E" w14:paraId="15F6CD4A" w14:textId="77777777" w:rsidTr="00B3534B">
              <w:tc>
                <w:tcPr>
                  <w:tcW w:w="737" w:type="dxa"/>
                </w:tcPr>
                <w:p w14:paraId="3BA745C5" w14:textId="77777777" w:rsidR="00CB730D" w:rsidRPr="00960F2E" w:rsidRDefault="00CB730D" w:rsidP="00B3534B">
                  <w:pPr>
                    <w:pStyle w:val="Akapitzlist"/>
                    <w:ind w:left="0"/>
                    <w:rPr>
                      <w:color w:val="000000" w:themeColor="text1"/>
                      <w:sz w:val="24"/>
                      <w:szCs w:val="24"/>
                    </w:rPr>
                  </w:pPr>
                </w:p>
              </w:tc>
              <w:tc>
                <w:tcPr>
                  <w:tcW w:w="3261" w:type="dxa"/>
                </w:tcPr>
                <w:p w14:paraId="1B2C5CB4" w14:textId="77777777" w:rsidR="00CB730D" w:rsidRPr="00960F2E" w:rsidRDefault="00CB730D" w:rsidP="00B3534B">
                  <w:pPr>
                    <w:pStyle w:val="Akapitzlist"/>
                    <w:ind w:left="0"/>
                    <w:rPr>
                      <w:color w:val="000000" w:themeColor="text1"/>
                      <w:sz w:val="24"/>
                      <w:szCs w:val="24"/>
                    </w:rPr>
                  </w:pPr>
                </w:p>
              </w:tc>
              <w:tc>
                <w:tcPr>
                  <w:tcW w:w="5732" w:type="dxa"/>
                </w:tcPr>
                <w:p w14:paraId="0FED1978" w14:textId="77777777" w:rsidR="00CB730D" w:rsidRPr="00960F2E" w:rsidRDefault="00CB730D" w:rsidP="00B3534B">
                  <w:pPr>
                    <w:pStyle w:val="Akapitzlist"/>
                    <w:ind w:left="0"/>
                    <w:rPr>
                      <w:color w:val="000000" w:themeColor="text1"/>
                      <w:sz w:val="24"/>
                      <w:szCs w:val="24"/>
                    </w:rPr>
                  </w:pPr>
                </w:p>
              </w:tc>
            </w:tr>
          </w:tbl>
          <w:p w14:paraId="382E484E" w14:textId="77777777" w:rsidR="00CB730D" w:rsidRPr="00960F2E" w:rsidRDefault="00CB730D" w:rsidP="00B3534B">
            <w:pPr>
              <w:pStyle w:val="Akapitzlist"/>
              <w:ind w:left="1080"/>
              <w:rPr>
                <w:color w:val="000000" w:themeColor="text1"/>
                <w:sz w:val="24"/>
                <w:szCs w:val="24"/>
              </w:rPr>
            </w:pPr>
          </w:p>
          <w:p w14:paraId="6298A98E"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 xml:space="preserve">w art. 118 ustawy </w:t>
            </w:r>
            <w:proofErr w:type="spellStart"/>
            <w:r w:rsidR="001D1FAA">
              <w:rPr>
                <w:color w:val="000000" w:themeColor="text1"/>
                <w:sz w:val="24"/>
                <w:szCs w:val="24"/>
              </w:rPr>
              <w:t>Pzp</w:t>
            </w:r>
            <w:proofErr w:type="spellEnd"/>
            <w:r w:rsidR="001D1FAA">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288D2101" w14:textId="77777777" w:rsidTr="00B3534B">
              <w:tc>
                <w:tcPr>
                  <w:tcW w:w="737" w:type="dxa"/>
                  <w:vAlign w:val="center"/>
                </w:tcPr>
                <w:p w14:paraId="15ADA8E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423519C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0A2AD72A"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39528FFA" w14:textId="77777777" w:rsidTr="00B3534B">
              <w:tc>
                <w:tcPr>
                  <w:tcW w:w="737" w:type="dxa"/>
                </w:tcPr>
                <w:p w14:paraId="4937E66D" w14:textId="77777777" w:rsidR="00CB730D" w:rsidRPr="00960F2E" w:rsidRDefault="00CB730D" w:rsidP="00B3534B">
                  <w:pPr>
                    <w:pStyle w:val="Akapitzlist"/>
                    <w:ind w:left="0"/>
                    <w:rPr>
                      <w:color w:val="000000" w:themeColor="text1"/>
                      <w:sz w:val="24"/>
                      <w:szCs w:val="24"/>
                    </w:rPr>
                  </w:pPr>
                </w:p>
              </w:tc>
              <w:tc>
                <w:tcPr>
                  <w:tcW w:w="3261" w:type="dxa"/>
                </w:tcPr>
                <w:p w14:paraId="008FACE2" w14:textId="77777777" w:rsidR="00CB730D" w:rsidRPr="00960F2E" w:rsidRDefault="00CB730D" w:rsidP="00B3534B">
                  <w:pPr>
                    <w:pStyle w:val="Akapitzlist"/>
                    <w:ind w:left="0"/>
                    <w:rPr>
                      <w:color w:val="000000" w:themeColor="text1"/>
                      <w:sz w:val="24"/>
                      <w:szCs w:val="24"/>
                    </w:rPr>
                  </w:pPr>
                </w:p>
              </w:tc>
              <w:tc>
                <w:tcPr>
                  <w:tcW w:w="5732" w:type="dxa"/>
                </w:tcPr>
                <w:p w14:paraId="22E7FFF1" w14:textId="77777777" w:rsidR="00CB730D" w:rsidRPr="00960F2E" w:rsidRDefault="00CB730D" w:rsidP="00B3534B">
                  <w:pPr>
                    <w:pStyle w:val="Akapitzlist"/>
                    <w:ind w:left="0"/>
                    <w:rPr>
                      <w:color w:val="000000" w:themeColor="text1"/>
                      <w:sz w:val="24"/>
                      <w:szCs w:val="24"/>
                    </w:rPr>
                  </w:pPr>
                </w:p>
              </w:tc>
            </w:tr>
            <w:tr w:rsidR="00CB730D" w:rsidRPr="00960F2E" w14:paraId="5F72F21E" w14:textId="77777777" w:rsidTr="00B3534B">
              <w:tc>
                <w:tcPr>
                  <w:tcW w:w="737" w:type="dxa"/>
                </w:tcPr>
                <w:p w14:paraId="2F6A3D7B" w14:textId="77777777" w:rsidR="00CB730D" w:rsidRPr="00960F2E" w:rsidRDefault="00CB730D" w:rsidP="00B3534B">
                  <w:pPr>
                    <w:pStyle w:val="Akapitzlist"/>
                    <w:ind w:left="0"/>
                    <w:rPr>
                      <w:color w:val="000000" w:themeColor="text1"/>
                      <w:sz w:val="24"/>
                      <w:szCs w:val="24"/>
                    </w:rPr>
                  </w:pPr>
                </w:p>
              </w:tc>
              <w:tc>
                <w:tcPr>
                  <w:tcW w:w="3261" w:type="dxa"/>
                </w:tcPr>
                <w:p w14:paraId="19C556C7" w14:textId="77777777" w:rsidR="00CB730D" w:rsidRPr="00960F2E" w:rsidRDefault="00CB730D" w:rsidP="00B3534B">
                  <w:pPr>
                    <w:pStyle w:val="Akapitzlist"/>
                    <w:ind w:left="0"/>
                    <w:rPr>
                      <w:color w:val="000000" w:themeColor="text1"/>
                      <w:sz w:val="24"/>
                      <w:szCs w:val="24"/>
                    </w:rPr>
                  </w:pPr>
                </w:p>
              </w:tc>
              <w:tc>
                <w:tcPr>
                  <w:tcW w:w="5732" w:type="dxa"/>
                </w:tcPr>
                <w:p w14:paraId="429EC185" w14:textId="77777777" w:rsidR="00CB730D" w:rsidRPr="00960F2E" w:rsidRDefault="00CB730D" w:rsidP="00B3534B">
                  <w:pPr>
                    <w:pStyle w:val="Akapitzlist"/>
                    <w:ind w:left="0"/>
                    <w:rPr>
                      <w:color w:val="000000" w:themeColor="text1"/>
                      <w:sz w:val="24"/>
                      <w:szCs w:val="24"/>
                    </w:rPr>
                  </w:pPr>
                </w:p>
              </w:tc>
            </w:tr>
          </w:tbl>
          <w:p w14:paraId="57BF4AD4" w14:textId="77777777" w:rsidR="00CB730D" w:rsidRPr="00960F2E" w:rsidRDefault="00CB730D" w:rsidP="00B3534B">
            <w:pPr>
              <w:rPr>
                <w:rFonts w:ascii="Calibri" w:hAnsi="Calibri" w:cs="Calibri"/>
                <w:b/>
                <w:i/>
                <w:color w:val="0070C0"/>
              </w:rPr>
            </w:pPr>
          </w:p>
          <w:p w14:paraId="60A6905D" w14:textId="77777777" w:rsidR="00CB730D" w:rsidRPr="00960F2E" w:rsidRDefault="00CB730D" w:rsidP="00982CBC">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714EB1D9" w14:textId="77777777" w:rsidTr="00B3534B">
              <w:tc>
                <w:tcPr>
                  <w:tcW w:w="737" w:type="dxa"/>
                  <w:vAlign w:val="center"/>
                </w:tcPr>
                <w:p w14:paraId="70FD287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3B060731"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605BAD6B" w14:textId="77777777" w:rsidTr="00B3534B">
              <w:tc>
                <w:tcPr>
                  <w:tcW w:w="737" w:type="dxa"/>
                </w:tcPr>
                <w:p w14:paraId="7309C3DF" w14:textId="77777777" w:rsidR="00CB730D" w:rsidRPr="00960F2E" w:rsidRDefault="00CB730D" w:rsidP="00B3534B">
                  <w:pPr>
                    <w:pStyle w:val="Akapitzlist"/>
                    <w:ind w:left="0"/>
                    <w:rPr>
                      <w:color w:val="0070C0"/>
                      <w:sz w:val="24"/>
                      <w:szCs w:val="24"/>
                    </w:rPr>
                  </w:pPr>
                </w:p>
              </w:tc>
              <w:tc>
                <w:tcPr>
                  <w:tcW w:w="8993" w:type="dxa"/>
                </w:tcPr>
                <w:p w14:paraId="58AC2D88" w14:textId="77777777" w:rsidR="00CB730D" w:rsidRPr="00960F2E" w:rsidRDefault="00CB730D" w:rsidP="00B3534B">
                  <w:pPr>
                    <w:pStyle w:val="Akapitzlist"/>
                    <w:ind w:left="0"/>
                    <w:rPr>
                      <w:color w:val="0070C0"/>
                      <w:sz w:val="24"/>
                      <w:szCs w:val="24"/>
                    </w:rPr>
                  </w:pPr>
                </w:p>
              </w:tc>
            </w:tr>
          </w:tbl>
          <w:p w14:paraId="3818DB1B"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2C9A709A" w14:textId="77777777" w:rsidR="00CB730D" w:rsidRPr="00960F2E" w:rsidRDefault="00CB730D" w:rsidP="001D1FAA">
            <w:pPr>
              <w:jc w:val="both"/>
              <w:rPr>
                <w:rFonts w:ascii="Calibri" w:hAnsi="Calibri" w:cs="Calibri"/>
                <w:i/>
              </w:rPr>
            </w:pPr>
          </w:p>
        </w:tc>
      </w:tr>
    </w:tbl>
    <w:p w14:paraId="66385B1D" w14:textId="77777777" w:rsidR="006378FE" w:rsidRDefault="006378FE" w:rsidP="001D1FAA">
      <w:pPr>
        <w:autoSpaceDE w:val="0"/>
        <w:autoSpaceDN w:val="0"/>
        <w:spacing w:before="120" w:after="120"/>
        <w:ind w:left="360"/>
        <w:jc w:val="both"/>
        <w:rPr>
          <w:rFonts w:ascii="Calibri" w:hAnsi="Calibri" w:cs="Calibri"/>
          <w:b/>
          <w:bCs/>
        </w:rPr>
      </w:pPr>
    </w:p>
    <w:p w14:paraId="1B0C47E5" w14:textId="77777777" w:rsidR="006378FE" w:rsidRDefault="006378FE" w:rsidP="001D1FAA">
      <w:pPr>
        <w:autoSpaceDE w:val="0"/>
        <w:autoSpaceDN w:val="0"/>
        <w:spacing w:before="120" w:after="120"/>
        <w:ind w:left="360"/>
        <w:jc w:val="both"/>
        <w:rPr>
          <w:rFonts w:ascii="Calibri" w:hAnsi="Calibri" w:cs="Calibri"/>
          <w:b/>
          <w:bCs/>
        </w:rPr>
      </w:pPr>
    </w:p>
    <w:p w14:paraId="4FDBE638" w14:textId="77777777" w:rsidR="00AD52EF" w:rsidRPr="00AF1BFE" w:rsidRDefault="00AF1BFE" w:rsidP="00435FA0">
      <w:pPr>
        <w:autoSpaceDE w:val="0"/>
        <w:autoSpaceDN w:val="0"/>
        <w:spacing w:before="120" w:after="120"/>
        <w:jc w:val="both"/>
        <w:rPr>
          <w:rFonts w:ascii="Calibri" w:hAnsi="Calibri" w:cs="Calibri"/>
          <w:b/>
        </w:rPr>
      </w:pPr>
      <w:r w:rsidRPr="00AF1BFE">
        <w:rPr>
          <w:rFonts w:ascii="Calibri" w:hAnsi="Calibri" w:cs="Calibri"/>
          <w:b/>
          <w:bCs/>
        </w:rPr>
        <w:lastRenderedPageBreak/>
        <w:t>Załącznik nr 2</w:t>
      </w:r>
      <w:r w:rsidR="00AD52EF" w:rsidRPr="00AF1BFE">
        <w:rPr>
          <w:rFonts w:ascii="Calibri" w:hAnsi="Calibri" w:cs="Calibri"/>
          <w:b/>
          <w:bCs/>
        </w:rPr>
        <w:t xml:space="preserve"> do SWZ – wzór oświadczenia o spełnianiu warunków udziału </w:t>
      </w:r>
      <w:r w:rsidR="00AD52EF" w:rsidRPr="00AF1BFE">
        <w:rPr>
          <w:rFonts w:ascii="Calibri" w:hAnsi="Calibri" w:cs="Calibri"/>
          <w:b/>
          <w:bCs/>
        </w:rPr>
        <w:br/>
        <w:t xml:space="preserve">w postępowaniu. </w:t>
      </w:r>
    </w:p>
    <w:p w14:paraId="421BE07D" w14:textId="77777777" w:rsidR="00AD52EF" w:rsidRPr="00960F2E" w:rsidRDefault="00AD52EF" w:rsidP="00AD52EF">
      <w:pPr>
        <w:rPr>
          <w:rFonts w:ascii="Calibri" w:hAnsi="Calibri" w:cs="Calibri"/>
        </w:rPr>
      </w:pPr>
    </w:p>
    <w:tbl>
      <w:tblPr>
        <w:tblW w:w="10135" w:type="dxa"/>
        <w:tblLayout w:type="fixed"/>
        <w:tblCellMar>
          <w:left w:w="70" w:type="dxa"/>
          <w:right w:w="70" w:type="dxa"/>
        </w:tblCellMar>
        <w:tblLook w:val="0000" w:firstRow="0" w:lastRow="0" w:firstColumn="0" w:lastColumn="0" w:noHBand="0" w:noVBand="0"/>
      </w:tblPr>
      <w:tblGrid>
        <w:gridCol w:w="4606"/>
        <w:gridCol w:w="5529"/>
      </w:tblGrid>
      <w:tr w:rsidR="00AD52EF" w:rsidRPr="00960F2E" w14:paraId="54C2D778" w14:textId="77777777" w:rsidTr="00BA43AF">
        <w:tc>
          <w:tcPr>
            <w:tcW w:w="4606" w:type="dxa"/>
          </w:tcPr>
          <w:p w14:paraId="427FF5B3" w14:textId="77777777" w:rsidR="00AD52EF" w:rsidRPr="00960F2E" w:rsidRDefault="00AD52EF" w:rsidP="00BA43AF">
            <w:pPr>
              <w:rPr>
                <w:rFonts w:ascii="Calibri" w:hAnsi="Calibri" w:cs="Calibri"/>
                <w:b/>
                <w:smallCaps/>
              </w:rPr>
            </w:pPr>
          </w:p>
        </w:tc>
        <w:tc>
          <w:tcPr>
            <w:tcW w:w="5529" w:type="dxa"/>
          </w:tcPr>
          <w:p w14:paraId="4201A925" w14:textId="77777777" w:rsidR="00AD52EF" w:rsidRPr="00960F2E" w:rsidRDefault="00AD52EF" w:rsidP="00BA43AF">
            <w:pPr>
              <w:rPr>
                <w:rFonts w:ascii="Calibri" w:hAnsi="Calibri" w:cs="Calibri"/>
                <w:b/>
                <w:smallCaps/>
              </w:rPr>
            </w:pPr>
          </w:p>
        </w:tc>
      </w:tr>
      <w:tr w:rsidR="00AD52EF" w:rsidRPr="00960F2E" w14:paraId="6D7C1931" w14:textId="77777777" w:rsidTr="00BA43AF">
        <w:trPr>
          <w:cantSplit/>
        </w:trPr>
        <w:tc>
          <w:tcPr>
            <w:tcW w:w="4606" w:type="dxa"/>
          </w:tcPr>
          <w:p w14:paraId="51D0E711" w14:textId="77777777" w:rsidR="00AD52EF" w:rsidRPr="00960F2E" w:rsidRDefault="00AD52EF" w:rsidP="00BA43AF">
            <w:pPr>
              <w:rPr>
                <w:rFonts w:ascii="Calibri" w:hAnsi="Calibri" w:cs="Calibri"/>
                <w:b/>
                <w:smallCaps/>
              </w:rPr>
            </w:pPr>
          </w:p>
        </w:tc>
        <w:tc>
          <w:tcPr>
            <w:tcW w:w="5529" w:type="dxa"/>
            <w:vMerge w:val="restart"/>
          </w:tcPr>
          <w:p w14:paraId="563D5429"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09D292B2" w14:textId="77777777" w:rsidR="00DB2012" w:rsidRDefault="00DB2012" w:rsidP="00BA43AF">
            <w:pPr>
              <w:rPr>
                <w:rFonts w:ascii="Calibri" w:hAnsi="Calibri" w:cs="Calibri"/>
              </w:rPr>
            </w:pPr>
            <w:r>
              <w:rPr>
                <w:rFonts w:ascii="Calibri" w:hAnsi="Calibri" w:cs="Calibri"/>
                <w:b/>
              </w:rPr>
              <w:t>Gmina Rusiec</w:t>
            </w:r>
          </w:p>
          <w:p w14:paraId="6E527C6B"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130CAEF4" w14:textId="77777777" w:rsidTr="00BA43AF">
        <w:trPr>
          <w:cantSplit/>
        </w:trPr>
        <w:tc>
          <w:tcPr>
            <w:tcW w:w="4606" w:type="dxa"/>
          </w:tcPr>
          <w:p w14:paraId="4CDF649C" w14:textId="77777777" w:rsidR="00AD52EF" w:rsidRPr="00960F2E" w:rsidRDefault="00AD52EF" w:rsidP="00BA43AF">
            <w:pPr>
              <w:rPr>
                <w:rFonts w:ascii="Calibri" w:hAnsi="Calibri" w:cs="Calibri"/>
                <w:smallCaps/>
              </w:rPr>
            </w:pPr>
          </w:p>
          <w:p w14:paraId="31239F99" w14:textId="77777777" w:rsidR="00AD52EF" w:rsidRPr="00960F2E" w:rsidRDefault="00AD52EF" w:rsidP="00BA43AF">
            <w:pPr>
              <w:rPr>
                <w:rFonts w:ascii="Calibri" w:hAnsi="Calibri" w:cs="Calibri"/>
                <w:smallCaps/>
              </w:rPr>
            </w:pPr>
          </w:p>
          <w:p w14:paraId="1D25CA64" w14:textId="77777777" w:rsidR="00AD52EF" w:rsidRPr="00960F2E" w:rsidRDefault="00AD52EF" w:rsidP="00BA43AF">
            <w:pPr>
              <w:rPr>
                <w:rFonts w:ascii="Calibri" w:hAnsi="Calibri" w:cs="Calibri"/>
                <w:smallCaps/>
              </w:rPr>
            </w:pPr>
          </w:p>
        </w:tc>
        <w:tc>
          <w:tcPr>
            <w:tcW w:w="5529" w:type="dxa"/>
            <w:vMerge/>
          </w:tcPr>
          <w:p w14:paraId="4DD22CC7" w14:textId="77777777" w:rsidR="00AD52EF" w:rsidRPr="00960F2E" w:rsidRDefault="00AD52EF" w:rsidP="00BA43AF">
            <w:pPr>
              <w:rPr>
                <w:rFonts w:ascii="Calibri" w:hAnsi="Calibri" w:cs="Calibri"/>
                <w:smallCaps/>
              </w:rPr>
            </w:pPr>
          </w:p>
        </w:tc>
      </w:tr>
    </w:tbl>
    <w:p w14:paraId="68A08641"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714B4D9E" w14:textId="77777777" w:rsidR="00AD52EF" w:rsidRPr="00960F2E" w:rsidRDefault="00AD52EF" w:rsidP="00AD52EF">
      <w:pPr>
        <w:ind w:right="5954"/>
        <w:rPr>
          <w:rFonts w:ascii="Calibri" w:hAnsi="Calibri" w:cs="Calibri"/>
        </w:rPr>
      </w:pPr>
    </w:p>
    <w:p w14:paraId="70ED96B7" w14:textId="77777777" w:rsidR="00AD52EF" w:rsidRPr="00960F2E" w:rsidRDefault="00AD52EF" w:rsidP="00AD52EF">
      <w:pPr>
        <w:spacing w:line="480" w:lineRule="auto"/>
        <w:ind w:right="5954"/>
        <w:rPr>
          <w:rFonts w:ascii="Calibri" w:hAnsi="Calibri" w:cs="Calibri"/>
        </w:rPr>
      </w:pPr>
      <w:r w:rsidRPr="00960F2E">
        <w:rPr>
          <w:rFonts w:ascii="Calibri" w:hAnsi="Calibri" w:cs="Calibri"/>
        </w:rPr>
        <w:t>…………………………………</w:t>
      </w:r>
    </w:p>
    <w:p w14:paraId="65BBCF1B"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71053CE9"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70FEAB61" w14:textId="77777777" w:rsidR="00AD52EF" w:rsidRPr="00960F2E" w:rsidRDefault="00AD52EF" w:rsidP="00AD52EF">
      <w:pPr>
        <w:ind w:right="5954"/>
        <w:rPr>
          <w:rFonts w:ascii="Calibri" w:hAnsi="Calibri" w:cs="Calibri"/>
        </w:rPr>
      </w:pPr>
    </w:p>
    <w:p w14:paraId="7501A870" w14:textId="77777777" w:rsidR="00AD52EF" w:rsidRPr="00960F2E" w:rsidRDefault="00AD52EF" w:rsidP="00AD52EF">
      <w:pPr>
        <w:spacing w:line="480" w:lineRule="auto"/>
        <w:ind w:right="5954"/>
        <w:rPr>
          <w:rFonts w:ascii="Calibri" w:hAnsi="Calibri" w:cs="Calibri"/>
        </w:rPr>
      </w:pPr>
      <w:r w:rsidRPr="00960F2E">
        <w:rPr>
          <w:rFonts w:ascii="Calibri" w:hAnsi="Calibri" w:cs="Calibri"/>
        </w:rPr>
        <w:t>…………………………………</w:t>
      </w:r>
    </w:p>
    <w:p w14:paraId="5BA7C8CC"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4ECF1A8B" w14:textId="77777777" w:rsidR="00AD52EF" w:rsidRPr="00960F2E" w:rsidRDefault="00AD52EF" w:rsidP="00AD52EF">
      <w:pPr>
        <w:spacing w:after="120" w:line="360" w:lineRule="auto"/>
        <w:jc w:val="center"/>
        <w:rPr>
          <w:rFonts w:ascii="Calibri" w:hAnsi="Calibri" w:cs="Calibri"/>
          <w:b/>
          <w:u w:val="single"/>
        </w:rPr>
      </w:pPr>
      <w:r w:rsidRPr="00960F2E">
        <w:rPr>
          <w:rFonts w:ascii="Calibri" w:hAnsi="Calibri" w:cs="Calibri"/>
          <w:b/>
          <w:u w:val="single"/>
        </w:rPr>
        <w:t xml:space="preserve">Oświadczenie  </w:t>
      </w:r>
    </w:p>
    <w:p w14:paraId="7A3A1791"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21A7040C"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1F530944" w14:textId="77777777" w:rsidR="00AD52EF" w:rsidRPr="00960F2E" w:rsidRDefault="00AD52EF" w:rsidP="00AD52EF">
      <w:pPr>
        <w:spacing w:before="120" w:line="360" w:lineRule="auto"/>
        <w:jc w:val="center"/>
        <w:rPr>
          <w:rFonts w:ascii="Calibri" w:hAnsi="Calibri" w:cs="Calibri"/>
          <w:b/>
          <w:u w:val="single"/>
        </w:rPr>
      </w:pPr>
      <w:r w:rsidRPr="00960F2E">
        <w:rPr>
          <w:rFonts w:ascii="Calibri" w:hAnsi="Calibri" w:cs="Calibri"/>
          <w:b/>
          <w:u w:val="single"/>
        </w:rPr>
        <w:t xml:space="preserve">DOTYCZĄCE SPEŁNIANIA WARUNKÓW UDZIAŁU W POSTĘPOWANIU </w:t>
      </w:r>
    </w:p>
    <w:p w14:paraId="4F97456D" w14:textId="77777777" w:rsidR="00AD52EF" w:rsidRPr="00960F2E" w:rsidRDefault="00AD52EF" w:rsidP="00AD52EF">
      <w:pPr>
        <w:jc w:val="both"/>
        <w:rPr>
          <w:rFonts w:ascii="Calibri" w:hAnsi="Calibri" w:cs="Calibri"/>
        </w:rPr>
      </w:pPr>
    </w:p>
    <w:p w14:paraId="71EEC8C5" w14:textId="343D09DA" w:rsidR="00AD52EF" w:rsidRPr="00960F2E" w:rsidRDefault="00AD52EF" w:rsidP="00435FA0">
      <w:pPr>
        <w:jc w:val="both"/>
        <w:rPr>
          <w:rFonts w:ascii="Calibri" w:hAnsi="Calibri" w:cs="Calibri"/>
        </w:rPr>
      </w:pPr>
      <w:r w:rsidRPr="00960F2E">
        <w:rPr>
          <w:rFonts w:ascii="Calibri" w:hAnsi="Calibri" w:cs="Calibri"/>
        </w:rPr>
        <w:t xml:space="preserve">Na potrzeby postępowania o udzielenie zamówienia publicznego pn. </w:t>
      </w:r>
      <w:r w:rsidR="00344E75">
        <w:rPr>
          <w:rFonts w:ascii="Calibri" w:hAnsi="Calibri" w:cs="Calibri"/>
          <w:b/>
        </w:rPr>
        <w:t>„</w:t>
      </w:r>
      <w:r w:rsidR="00435FA0">
        <w:rPr>
          <w:rFonts w:ascii="Calibri" w:hAnsi="Calibri" w:cs="Calibri"/>
          <w:bCs/>
          <w:lang w:eastAsia="en-US"/>
        </w:rPr>
        <w:t xml:space="preserve">Dowóz dzieci i uczniów do </w:t>
      </w:r>
      <w:r w:rsidR="005C24F3" w:rsidRPr="006765C4">
        <w:rPr>
          <w:rFonts w:ascii="Calibri" w:hAnsi="Calibri" w:cs="Calibri"/>
          <w:bCs/>
          <w:lang w:eastAsia="en-US"/>
        </w:rPr>
        <w:t>przedszkoli i szkół prowadzonych przez Gminę Rusiec w roku szkolnym 2022/2023</w:t>
      </w:r>
      <w:r w:rsidR="0040758D">
        <w:rPr>
          <w:rFonts w:ascii="Calibri" w:hAnsi="Calibri" w:cs="Calibri"/>
        </w:rPr>
        <w:t>”</w:t>
      </w:r>
      <w:r w:rsidR="00435FA0">
        <w:rPr>
          <w:rFonts w:ascii="Calibri" w:hAnsi="Calibri" w:cs="Calibri"/>
        </w:rPr>
        <w:t xml:space="preserve"> </w:t>
      </w:r>
      <w:r w:rsidRPr="00960F2E">
        <w:rPr>
          <w:rFonts w:ascii="Calibri" w:hAnsi="Calibri" w:cs="Calibri"/>
        </w:rPr>
        <w:t>oświadczam, co następuje:</w:t>
      </w:r>
    </w:p>
    <w:p w14:paraId="70991617" w14:textId="77777777" w:rsidR="00AD52EF" w:rsidRPr="00960F2E" w:rsidRDefault="00AD52EF" w:rsidP="00982CBC">
      <w:pPr>
        <w:pStyle w:val="Akapitzlist"/>
        <w:numPr>
          <w:ilvl w:val="0"/>
          <w:numId w:val="13"/>
        </w:numPr>
        <w:spacing w:line="360" w:lineRule="auto"/>
        <w:jc w:val="both"/>
        <w:rPr>
          <w:sz w:val="24"/>
          <w:szCs w:val="24"/>
        </w:rPr>
      </w:pPr>
      <w:r w:rsidRPr="00960F2E">
        <w:rPr>
          <w:sz w:val="24"/>
          <w:szCs w:val="24"/>
        </w:rPr>
        <w:t xml:space="preserve">Oświadczam, że spełniam warunki udziału w postępowaniu określone przez zamawiającego w rozdz. </w:t>
      </w:r>
      <w:r w:rsidRPr="006E59B5">
        <w:rPr>
          <w:sz w:val="24"/>
          <w:szCs w:val="24"/>
        </w:rPr>
        <w:t>VIII</w:t>
      </w:r>
      <w:r w:rsidR="006110B7">
        <w:rPr>
          <w:sz w:val="24"/>
          <w:szCs w:val="24"/>
        </w:rPr>
        <w:t xml:space="preserve"> </w:t>
      </w:r>
      <w:r w:rsidR="006E59B5" w:rsidRPr="006E59B5">
        <w:rPr>
          <w:sz w:val="24"/>
          <w:szCs w:val="24"/>
        </w:rPr>
        <w:t>S</w:t>
      </w:r>
      <w:r w:rsidRPr="006E59B5">
        <w:rPr>
          <w:sz w:val="24"/>
          <w:szCs w:val="24"/>
        </w:rPr>
        <w:t>WZ</w:t>
      </w:r>
      <w:r w:rsidRPr="00960F2E">
        <w:rPr>
          <w:sz w:val="24"/>
          <w:szCs w:val="24"/>
        </w:rPr>
        <w:t>.</w:t>
      </w:r>
    </w:p>
    <w:p w14:paraId="3BF1592E" w14:textId="77777777" w:rsidR="00AD52EF" w:rsidRPr="001C6049" w:rsidRDefault="00AD52EF" w:rsidP="00982CBC">
      <w:pPr>
        <w:pStyle w:val="Akapitzlist"/>
        <w:numPr>
          <w:ilvl w:val="0"/>
          <w:numId w:val="13"/>
        </w:numPr>
        <w:spacing w:line="360" w:lineRule="auto"/>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34F7180C" w14:textId="77777777" w:rsidR="00AD52EF" w:rsidRPr="00960F2E" w:rsidRDefault="00AD52EF" w:rsidP="00AD52EF">
      <w:pPr>
        <w:spacing w:line="360" w:lineRule="auto"/>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06625224" w14:textId="77777777" w:rsidR="00AD52EF" w:rsidRPr="00960F2E" w:rsidRDefault="00AD52EF" w:rsidP="00AD52EF">
      <w:pPr>
        <w:rPr>
          <w:rFonts w:ascii="Calibri" w:hAnsi="Calibri" w:cs="Calibri"/>
        </w:rPr>
      </w:pPr>
    </w:p>
    <w:p w14:paraId="04F5D106" w14:textId="77777777" w:rsidR="00AD52EF" w:rsidRPr="00960F2E" w:rsidRDefault="00AD52EF" w:rsidP="00AD52EF">
      <w:pPr>
        <w:autoSpaceDE w:val="0"/>
        <w:autoSpaceDN w:val="0"/>
        <w:spacing w:before="120" w:after="120"/>
        <w:ind w:left="360"/>
        <w:jc w:val="both"/>
        <w:rPr>
          <w:rFonts w:ascii="Calibri" w:hAnsi="Calibri" w:cs="Calibri"/>
          <w:b/>
          <w:i/>
        </w:rPr>
      </w:pPr>
      <w:bookmarkStart w:id="23" w:name="_Toc67199461"/>
      <w:bookmarkStart w:id="24" w:name="_Toc67200197"/>
      <w:bookmarkStart w:id="25" w:name="_Toc67200876"/>
      <w:bookmarkStart w:id="26" w:name="_Toc75594468"/>
      <w:r w:rsidRPr="00960F2E">
        <w:rPr>
          <w:rFonts w:ascii="Calibri" w:hAnsi="Calibri" w:cs="Calibri"/>
          <w:b/>
          <w:i/>
        </w:rPr>
        <w:t>Podpis elektroniczny lub podpis zaufany albo podpis osobisty w postaci elektronicznej.</w:t>
      </w:r>
    </w:p>
    <w:p w14:paraId="2F4C1325" w14:textId="77777777" w:rsidR="00435FA0" w:rsidRDefault="00435FA0" w:rsidP="00AD52EF">
      <w:pPr>
        <w:pStyle w:val="Nagwek2"/>
        <w:tabs>
          <w:tab w:val="num" w:pos="1800"/>
        </w:tabs>
        <w:jc w:val="both"/>
        <w:rPr>
          <w:rFonts w:ascii="Calibri" w:hAnsi="Calibri" w:cs="Calibri"/>
          <w:bCs w:val="0"/>
          <w:i w:val="0"/>
          <w:sz w:val="24"/>
          <w:szCs w:val="24"/>
        </w:rPr>
      </w:pPr>
    </w:p>
    <w:p w14:paraId="65609185" w14:textId="77777777" w:rsidR="00AD52EF" w:rsidRPr="00960F2E" w:rsidRDefault="00AF1BFE" w:rsidP="00AD52EF">
      <w:pPr>
        <w:pStyle w:val="Nagwek2"/>
        <w:tabs>
          <w:tab w:val="num" w:pos="1800"/>
        </w:tabs>
        <w:jc w:val="both"/>
        <w:rPr>
          <w:rFonts w:ascii="Calibri" w:hAnsi="Calibri" w:cs="Calibri"/>
          <w:bCs w:val="0"/>
          <w:i w:val="0"/>
          <w:sz w:val="24"/>
          <w:szCs w:val="24"/>
        </w:rPr>
      </w:pPr>
      <w:r>
        <w:rPr>
          <w:rFonts w:ascii="Calibri" w:hAnsi="Calibri" w:cs="Calibri"/>
          <w:bCs w:val="0"/>
          <w:i w:val="0"/>
          <w:sz w:val="24"/>
          <w:szCs w:val="24"/>
        </w:rPr>
        <w:t>Załącznik nr 3</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3"/>
      <w:bookmarkEnd w:id="24"/>
      <w:bookmarkEnd w:id="25"/>
      <w:bookmarkEnd w:id="26"/>
    </w:p>
    <w:p w14:paraId="44BB79F3"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0BB1850D" w14:textId="77777777" w:rsidTr="00BA43AF">
        <w:trPr>
          <w:cantSplit/>
          <w:trHeight w:val="264"/>
        </w:trPr>
        <w:tc>
          <w:tcPr>
            <w:tcW w:w="4617" w:type="dxa"/>
          </w:tcPr>
          <w:p w14:paraId="674248ED" w14:textId="77777777" w:rsidR="00AD52EF" w:rsidRPr="00960F2E" w:rsidRDefault="00AD52EF" w:rsidP="00BA43AF">
            <w:pPr>
              <w:rPr>
                <w:rFonts w:ascii="Calibri" w:hAnsi="Calibri" w:cs="Calibri"/>
                <w:b/>
                <w:smallCaps/>
              </w:rPr>
            </w:pPr>
          </w:p>
        </w:tc>
        <w:tc>
          <w:tcPr>
            <w:tcW w:w="5542" w:type="dxa"/>
            <w:vMerge w:val="restart"/>
          </w:tcPr>
          <w:p w14:paraId="74F48A48"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6469D25B" w14:textId="77777777" w:rsidR="00DB2012" w:rsidRDefault="00DB2012" w:rsidP="00BA43AF">
            <w:pPr>
              <w:rPr>
                <w:rFonts w:ascii="Calibri" w:hAnsi="Calibri" w:cs="Calibri"/>
              </w:rPr>
            </w:pPr>
            <w:r>
              <w:rPr>
                <w:rFonts w:ascii="Calibri" w:hAnsi="Calibri" w:cs="Calibri"/>
                <w:b/>
              </w:rPr>
              <w:t>Gmina Rusiec</w:t>
            </w:r>
          </w:p>
          <w:p w14:paraId="4AB7E3F8"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725190C8" w14:textId="77777777" w:rsidTr="00BA43AF">
        <w:trPr>
          <w:cantSplit/>
          <w:trHeight w:val="1073"/>
        </w:trPr>
        <w:tc>
          <w:tcPr>
            <w:tcW w:w="4617" w:type="dxa"/>
          </w:tcPr>
          <w:p w14:paraId="344A030A" w14:textId="77777777" w:rsidR="00AD52EF" w:rsidRPr="00960F2E" w:rsidRDefault="00AD52EF" w:rsidP="00BA43AF">
            <w:pPr>
              <w:rPr>
                <w:rFonts w:ascii="Calibri" w:hAnsi="Calibri" w:cs="Calibri"/>
                <w:smallCaps/>
              </w:rPr>
            </w:pPr>
          </w:p>
          <w:p w14:paraId="16635CC5" w14:textId="77777777" w:rsidR="00AD52EF" w:rsidRPr="00960F2E" w:rsidRDefault="00AD52EF" w:rsidP="00BA43AF">
            <w:pPr>
              <w:rPr>
                <w:rFonts w:ascii="Calibri" w:hAnsi="Calibri" w:cs="Calibri"/>
                <w:smallCaps/>
              </w:rPr>
            </w:pPr>
          </w:p>
          <w:p w14:paraId="7CEAA5A3" w14:textId="77777777" w:rsidR="00AD52EF" w:rsidRPr="00960F2E" w:rsidRDefault="00AD52EF" w:rsidP="00BA43AF">
            <w:pPr>
              <w:rPr>
                <w:rFonts w:ascii="Calibri" w:hAnsi="Calibri" w:cs="Calibri"/>
                <w:smallCaps/>
              </w:rPr>
            </w:pPr>
          </w:p>
        </w:tc>
        <w:tc>
          <w:tcPr>
            <w:tcW w:w="5542" w:type="dxa"/>
            <w:vMerge/>
          </w:tcPr>
          <w:p w14:paraId="50E167A2" w14:textId="77777777" w:rsidR="00AD52EF" w:rsidRPr="00960F2E" w:rsidRDefault="00AD52EF" w:rsidP="00BA43AF">
            <w:pPr>
              <w:rPr>
                <w:rFonts w:ascii="Calibri" w:hAnsi="Calibri" w:cs="Calibri"/>
                <w:smallCaps/>
              </w:rPr>
            </w:pPr>
          </w:p>
        </w:tc>
      </w:tr>
    </w:tbl>
    <w:p w14:paraId="3E2C4E2E"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44C00890" w14:textId="77777777" w:rsidR="00AD52EF" w:rsidRPr="00960F2E" w:rsidRDefault="00AD52EF" w:rsidP="00AD52EF">
      <w:pPr>
        <w:ind w:right="5954"/>
        <w:rPr>
          <w:rFonts w:ascii="Calibri" w:hAnsi="Calibri" w:cs="Calibri"/>
        </w:rPr>
      </w:pPr>
    </w:p>
    <w:p w14:paraId="16154B97" w14:textId="77777777" w:rsidR="00AD52EF" w:rsidRPr="00960F2E" w:rsidRDefault="00AD52EF" w:rsidP="00AD52EF">
      <w:pPr>
        <w:ind w:right="5954"/>
        <w:rPr>
          <w:rFonts w:ascii="Calibri" w:hAnsi="Calibri" w:cs="Calibri"/>
        </w:rPr>
      </w:pPr>
      <w:r w:rsidRPr="00960F2E">
        <w:rPr>
          <w:rFonts w:ascii="Calibri" w:hAnsi="Calibri" w:cs="Calibri"/>
        </w:rPr>
        <w:t>………………………………………</w:t>
      </w:r>
    </w:p>
    <w:p w14:paraId="4A019A13"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3A80A9E9"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750335C5" w14:textId="77777777" w:rsidR="00AD52EF" w:rsidRPr="00960F2E" w:rsidRDefault="00AD52EF" w:rsidP="00AD52EF">
      <w:pPr>
        <w:ind w:right="5954"/>
        <w:rPr>
          <w:rFonts w:ascii="Calibri" w:hAnsi="Calibri" w:cs="Calibri"/>
        </w:rPr>
      </w:pPr>
    </w:p>
    <w:p w14:paraId="1732B683" w14:textId="77777777" w:rsidR="00AD52EF" w:rsidRPr="00960F2E" w:rsidRDefault="00AD52EF" w:rsidP="00AD52EF">
      <w:pPr>
        <w:ind w:right="5954"/>
        <w:rPr>
          <w:rFonts w:ascii="Calibri" w:hAnsi="Calibri" w:cs="Calibri"/>
        </w:rPr>
      </w:pPr>
      <w:r w:rsidRPr="00960F2E">
        <w:rPr>
          <w:rFonts w:ascii="Calibri" w:hAnsi="Calibri" w:cs="Calibri"/>
        </w:rPr>
        <w:t>………………………………………</w:t>
      </w:r>
    </w:p>
    <w:p w14:paraId="0F908175"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35C30C05" w14:textId="77777777" w:rsidR="00AD52EF" w:rsidRPr="00960F2E" w:rsidRDefault="00AD52EF" w:rsidP="00AD52EF">
      <w:pPr>
        <w:rPr>
          <w:rFonts w:ascii="Calibri" w:hAnsi="Calibri" w:cs="Calibri"/>
        </w:rPr>
      </w:pPr>
    </w:p>
    <w:p w14:paraId="16B0DD3B"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1A23E9DE"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6ECF9D6C"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31D132B6" w14:textId="7C71BAD3" w:rsidR="00AD52EF" w:rsidRPr="003B7DDE" w:rsidRDefault="00AD52EF" w:rsidP="003B7DDE">
      <w:pPr>
        <w:spacing w:line="360" w:lineRule="auto"/>
        <w:jc w:val="center"/>
        <w:rPr>
          <w:rFonts w:ascii="Calibri" w:hAnsi="Calibri" w:cs="Calibri"/>
          <w:b/>
          <w:u w:val="single"/>
        </w:rPr>
      </w:pPr>
      <w:r w:rsidRPr="00960F2E">
        <w:rPr>
          <w:rFonts w:ascii="Calibri" w:hAnsi="Calibri" w:cs="Calibri"/>
          <w:b/>
          <w:u w:val="single"/>
        </w:rPr>
        <w:t>DOTYCZĄCE PRZESŁANEK WYKLUCZENIA Z</w:t>
      </w:r>
      <w:r w:rsidR="003B7DDE">
        <w:rPr>
          <w:rFonts w:ascii="Calibri" w:hAnsi="Calibri" w:cs="Calibri"/>
          <w:b/>
          <w:u w:val="single"/>
        </w:rPr>
        <w:t xml:space="preserve"> POSTĘPOWANIA</w:t>
      </w:r>
    </w:p>
    <w:p w14:paraId="41934DC7" w14:textId="3D4A34F5" w:rsidR="00AD52EF" w:rsidRDefault="00AD52EF" w:rsidP="0040758D">
      <w:pPr>
        <w:jc w:val="both"/>
        <w:rPr>
          <w:rFonts w:ascii="Calibri" w:hAnsi="Calibri" w:cs="Calibri"/>
        </w:rPr>
      </w:pPr>
      <w:r w:rsidRPr="00960F2E">
        <w:rPr>
          <w:rFonts w:ascii="Calibri" w:hAnsi="Calibri" w:cs="Calibri"/>
        </w:rPr>
        <w:t xml:space="preserve">Na potrzeby postępowania o udzielenie zamówienia publicznego </w:t>
      </w:r>
      <w:r w:rsidRPr="00960F2E">
        <w:rPr>
          <w:rFonts w:ascii="Calibri" w:hAnsi="Calibri" w:cs="Calibri"/>
        </w:rPr>
        <w:br/>
        <w:t xml:space="preserve">pn. </w:t>
      </w:r>
      <w:r w:rsidR="00344E75" w:rsidRPr="005C24F3">
        <w:rPr>
          <w:rFonts w:ascii="Calibri" w:hAnsi="Calibri" w:cs="Calibri"/>
        </w:rPr>
        <w:t>„</w:t>
      </w:r>
      <w:r w:rsidR="005C24F3" w:rsidRPr="006765C4">
        <w:rPr>
          <w:rFonts w:ascii="Calibri" w:hAnsi="Calibri" w:cs="Calibri"/>
          <w:bCs/>
          <w:lang w:eastAsia="en-US"/>
        </w:rPr>
        <w:t>Dowóz dzieci i uczniów do przedszkoli i szkół prowadzonych przez Gminę Rusiec w roku szkolnym 2022/2023</w:t>
      </w:r>
      <w:r w:rsidR="0040758D">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4B1BA714" w14:textId="77777777" w:rsidR="006110B7" w:rsidRPr="001C6049" w:rsidRDefault="006110B7" w:rsidP="0040758D">
      <w:pPr>
        <w:jc w:val="both"/>
        <w:rPr>
          <w:rFonts w:ascii="Calibri" w:hAnsi="Calibri" w:cs="Calibri"/>
          <w:b/>
        </w:rPr>
      </w:pPr>
    </w:p>
    <w:p w14:paraId="7EE597A8" w14:textId="53CDFD31" w:rsidR="00AD52EF" w:rsidRPr="00960F2E" w:rsidRDefault="00AD52EF" w:rsidP="00982CBC">
      <w:pPr>
        <w:pStyle w:val="Akapitzlist"/>
        <w:numPr>
          <w:ilvl w:val="0"/>
          <w:numId w:val="44"/>
        </w:numPr>
        <w:spacing w:line="360" w:lineRule="auto"/>
        <w:ind w:left="782" w:hanging="357"/>
        <w:jc w:val="both"/>
        <w:rPr>
          <w:sz w:val="24"/>
          <w:szCs w:val="24"/>
        </w:rPr>
      </w:pPr>
      <w:r w:rsidRPr="00960F2E">
        <w:rPr>
          <w:sz w:val="24"/>
          <w:szCs w:val="24"/>
        </w:rPr>
        <w:t>Oświadczam, że nie podlegam wykluczeniu z postępowania na podst</w:t>
      </w:r>
      <w:r w:rsidR="005C24F3">
        <w:rPr>
          <w:sz w:val="24"/>
          <w:szCs w:val="24"/>
        </w:rPr>
        <w:t xml:space="preserve">awie art. 108 ust. 1 ustawy </w:t>
      </w:r>
      <w:proofErr w:type="spellStart"/>
      <w:r w:rsidR="005C24F3">
        <w:rPr>
          <w:sz w:val="24"/>
          <w:szCs w:val="24"/>
        </w:rPr>
        <w:t>Pzp</w:t>
      </w:r>
      <w:proofErr w:type="spellEnd"/>
      <w:r w:rsidR="005C24F3">
        <w:rPr>
          <w:sz w:val="24"/>
          <w:szCs w:val="24"/>
        </w:rPr>
        <w:t xml:space="preserve">, a także nie podlegam wykluczeniu </w:t>
      </w:r>
      <w:r w:rsidR="005C24F3" w:rsidRPr="00E74680">
        <w:rPr>
          <w:color w:val="000000" w:themeColor="text1"/>
          <w:sz w:val="24"/>
          <w:szCs w:val="24"/>
        </w:rPr>
        <w:t>w przypadkach wskazanych w przepisie art. 7 ust. 1 ustawy z dnia 13 kwietnia 2022 r. o szczególnych rozwiązaniach w zakresie przeciwdziałania wspierania agresji na Ukrainę oraz służących ochronie bezpieczeństwa narodowego (Dz.U. z 2022 r. poz. 835)</w:t>
      </w:r>
    </w:p>
    <w:p w14:paraId="48F80FBA" w14:textId="77777777" w:rsidR="00AD52EF" w:rsidRPr="00960F2E" w:rsidRDefault="00AD52EF" w:rsidP="00AD52EF">
      <w:pPr>
        <w:spacing w:line="360" w:lineRule="auto"/>
        <w:jc w:val="both"/>
        <w:rPr>
          <w:rFonts w:ascii="Calibri" w:hAnsi="Calibri" w:cs="Calibri"/>
        </w:rPr>
      </w:pPr>
    </w:p>
    <w:p w14:paraId="6F802A9C" w14:textId="77777777" w:rsidR="00AD52EF" w:rsidRPr="00960F2E" w:rsidRDefault="00AD52EF" w:rsidP="00AD52EF">
      <w:pPr>
        <w:spacing w:line="360" w:lineRule="auto"/>
        <w:jc w:val="both"/>
        <w:rPr>
          <w:rFonts w:ascii="Calibri" w:hAnsi="Calibri" w:cs="Calibri"/>
        </w:rPr>
      </w:pPr>
      <w:r w:rsidRPr="00960F2E">
        <w:rPr>
          <w:rFonts w:ascii="Calibri" w:hAnsi="Calibri" w:cs="Calibri"/>
        </w:rPr>
        <w:tab/>
        <w:t xml:space="preserve">…………….……. </w:t>
      </w:r>
      <w:r w:rsidRPr="00960F2E">
        <w:rPr>
          <w:rFonts w:ascii="Calibri" w:hAnsi="Calibri" w:cs="Calibri"/>
          <w:i/>
        </w:rPr>
        <w:t xml:space="preserve">(miejscowość), </w:t>
      </w:r>
      <w:r w:rsidRPr="00960F2E">
        <w:rPr>
          <w:rFonts w:ascii="Calibri" w:hAnsi="Calibri" w:cs="Calibri"/>
        </w:rPr>
        <w:t>dnia ………….……. r.</w:t>
      </w:r>
    </w:p>
    <w:p w14:paraId="22EF8CEC" w14:textId="77777777" w:rsidR="00AD52EF" w:rsidRPr="00960F2E" w:rsidRDefault="00AD52EF" w:rsidP="00AD52EF">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 xml:space="preserve">art. 108 ust. 1 pkt 1,2 i 5 ustawy </w:t>
      </w:r>
      <w:proofErr w:type="spellStart"/>
      <w:r w:rsidRPr="00960F2E">
        <w:rPr>
          <w:i/>
          <w:sz w:val="24"/>
          <w:szCs w:val="24"/>
        </w:rPr>
        <w:t>Pzp</w:t>
      </w:r>
      <w:proofErr w:type="spellEnd"/>
      <w:r w:rsidRPr="00960F2E">
        <w:rPr>
          <w:sz w:val="24"/>
          <w:szCs w:val="24"/>
        </w:rPr>
        <w:t xml:space="preserve"> (</w:t>
      </w:r>
      <w:r w:rsidRPr="006110B7">
        <w:rPr>
          <w:i/>
          <w:sz w:val="24"/>
          <w:szCs w:val="24"/>
        </w:rPr>
        <w:t>wybrać właściwe</w:t>
      </w:r>
      <w:r w:rsidR="001C6049" w:rsidRPr="006110B7">
        <w:rPr>
          <w:i/>
          <w:sz w:val="24"/>
          <w:szCs w:val="24"/>
        </w:rPr>
        <w:t>, jeżeli ma zastosowanie</w:t>
      </w:r>
      <w:r w:rsidR="006110B7">
        <w:rPr>
          <w:sz w:val="24"/>
          <w:szCs w:val="24"/>
        </w:rPr>
        <w:t xml:space="preserve">, jeżeli </w:t>
      </w:r>
      <w:r w:rsidR="006110B7" w:rsidRPr="006110B7">
        <w:rPr>
          <w:i/>
          <w:sz w:val="24"/>
          <w:szCs w:val="24"/>
        </w:rPr>
        <w:t>podstawy w</w:t>
      </w:r>
      <w:r w:rsidR="006110B7">
        <w:rPr>
          <w:i/>
          <w:sz w:val="24"/>
          <w:szCs w:val="24"/>
        </w:rPr>
        <w:t>ykluczenia nie mają zastosowania,</w:t>
      </w:r>
      <w:r w:rsidR="006110B7" w:rsidRPr="006110B7">
        <w:rPr>
          <w:i/>
          <w:sz w:val="24"/>
          <w:szCs w:val="24"/>
        </w:rPr>
        <w:t xml:space="preserve"> należy pozostawić bez wypełnienia lub wykreślić cały punkt</w:t>
      </w:r>
      <w:r w:rsidRPr="00960F2E">
        <w:rPr>
          <w:sz w:val="24"/>
          <w:szCs w:val="24"/>
        </w:rPr>
        <w:t xml:space="preserve">). Jednocześnie oświadczam, że w związku z ww. okolicznością, na podstawie art. 110 </w:t>
      </w:r>
      <w:r w:rsidRPr="00960F2E">
        <w:rPr>
          <w:sz w:val="24"/>
          <w:szCs w:val="24"/>
        </w:rPr>
        <w:lastRenderedPageBreak/>
        <w:t xml:space="preserve">ust. 2 ustawy </w:t>
      </w:r>
      <w:proofErr w:type="spellStart"/>
      <w:r w:rsidRPr="00960F2E">
        <w:rPr>
          <w:sz w:val="24"/>
          <w:szCs w:val="24"/>
        </w:rPr>
        <w:t>Pzp</w:t>
      </w:r>
      <w:proofErr w:type="spellEnd"/>
      <w:r w:rsidRPr="00960F2E">
        <w:rPr>
          <w:sz w:val="24"/>
          <w:szCs w:val="24"/>
        </w:rPr>
        <w:t xml:space="preserve"> podjąłem następujące środki naprawcze: …………………………………………………………………….…………………</w:t>
      </w:r>
    </w:p>
    <w:p w14:paraId="5AFE0316" w14:textId="77777777" w:rsidR="00AD52EF" w:rsidRPr="00960F2E" w:rsidRDefault="00AD52EF" w:rsidP="00AD52EF">
      <w:pPr>
        <w:ind w:left="567" w:hanging="425"/>
        <w:jc w:val="both"/>
        <w:rPr>
          <w:rFonts w:ascii="Calibri" w:hAnsi="Calibri" w:cs="Calibri"/>
        </w:rPr>
      </w:pPr>
    </w:p>
    <w:p w14:paraId="5DC95C86" w14:textId="77777777" w:rsidR="00AD52EF" w:rsidRPr="00960F2E" w:rsidRDefault="00AD52EF" w:rsidP="00AD52EF">
      <w:pPr>
        <w:ind w:left="567" w:hanging="425"/>
        <w:jc w:val="both"/>
        <w:rPr>
          <w:rFonts w:ascii="Calibri" w:hAnsi="Calibri" w:cs="Calibri"/>
        </w:rPr>
      </w:pPr>
      <w:r w:rsidRPr="00960F2E">
        <w:rPr>
          <w:rFonts w:ascii="Calibri" w:hAnsi="Calibri" w:cs="Calibri"/>
        </w:rPr>
        <w:tab/>
      </w:r>
      <w:r w:rsidRPr="00960F2E">
        <w:rPr>
          <w:rFonts w:ascii="Calibri" w:hAnsi="Calibri" w:cs="Calibri"/>
        </w:rPr>
        <w:tab/>
        <w:t xml:space="preserve">…………….……. </w:t>
      </w:r>
      <w:r w:rsidRPr="00960F2E">
        <w:rPr>
          <w:rFonts w:ascii="Calibri" w:hAnsi="Calibri" w:cs="Calibri"/>
          <w:i/>
        </w:rPr>
        <w:t xml:space="preserve">(miejscowość), </w:t>
      </w:r>
      <w:r w:rsidRPr="00960F2E">
        <w:rPr>
          <w:rFonts w:ascii="Calibri" w:hAnsi="Calibri" w:cs="Calibri"/>
        </w:rPr>
        <w:t xml:space="preserve">dnia …………………. r. </w:t>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0EF7259" w14:textId="77777777" w:rsidR="00AD52EF" w:rsidRPr="00960F2E" w:rsidRDefault="00AD52EF" w:rsidP="00AD52EF">
      <w:pPr>
        <w:spacing w:line="360" w:lineRule="auto"/>
        <w:ind w:left="567"/>
        <w:jc w:val="both"/>
        <w:rPr>
          <w:rFonts w:ascii="Calibri" w:hAnsi="Calibri" w:cs="Calibri"/>
          <w:i/>
        </w:rPr>
      </w:pPr>
    </w:p>
    <w:p w14:paraId="4D0288DD"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75495987" w14:textId="77777777" w:rsidR="00AD52EF" w:rsidRPr="00960F2E" w:rsidRDefault="00AD52EF" w:rsidP="00AD52EF">
      <w:pPr>
        <w:spacing w:line="360" w:lineRule="auto"/>
        <w:ind w:left="567"/>
        <w:jc w:val="both"/>
        <w:rPr>
          <w:rFonts w:ascii="Calibri" w:hAnsi="Calibri" w:cs="Calibri"/>
        </w:rPr>
      </w:pPr>
    </w:p>
    <w:p w14:paraId="19FC88AE" w14:textId="77777777" w:rsidR="00AD52EF" w:rsidRPr="00960F2E" w:rsidRDefault="00AD52EF" w:rsidP="00AD52EF">
      <w:pPr>
        <w:spacing w:line="360" w:lineRule="auto"/>
        <w:ind w:left="567"/>
        <w:jc w:val="both"/>
        <w:rPr>
          <w:rFonts w:ascii="Calibri" w:hAnsi="Calibri" w:cs="Calibri"/>
        </w:rPr>
      </w:pPr>
    </w:p>
    <w:p w14:paraId="08143FC6" w14:textId="77777777" w:rsidR="00AD52EF" w:rsidRPr="00960F2E" w:rsidRDefault="00AD52EF" w:rsidP="00AD52EF">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0BDF4A20" w14:textId="77777777" w:rsidR="00AD52EF" w:rsidRPr="00960F2E" w:rsidRDefault="00AD52EF" w:rsidP="00AD52EF">
      <w:pPr>
        <w:spacing w:line="360" w:lineRule="auto"/>
        <w:ind w:left="567"/>
        <w:jc w:val="both"/>
        <w:rPr>
          <w:rFonts w:ascii="Calibri" w:hAnsi="Calibri" w:cs="Calibri"/>
        </w:rPr>
      </w:pPr>
    </w:p>
    <w:p w14:paraId="102B7423"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6E131344" w14:textId="77777777" w:rsidR="00AD52EF" w:rsidRPr="00960F2E" w:rsidRDefault="00AD52EF" w:rsidP="00AD52EF">
      <w:pPr>
        <w:ind w:left="567"/>
        <w:rPr>
          <w:rFonts w:ascii="Calibri" w:hAnsi="Calibri" w:cs="Calibri"/>
          <w:b/>
        </w:rPr>
      </w:pPr>
    </w:p>
    <w:p w14:paraId="6CD70C84" w14:textId="77777777" w:rsidR="00AD52EF" w:rsidRPr="00960F2E" w:rsidRDefault="00AD52EF" w:rsidP="00AD52EF">
      <w:pPr>
        <w:rPr>
          <w:rFonts w:ascii="Calibri" w:hAnsi="Calibri" w:cs="Calibri"/>
          <w:b/>
        </w:rPr>
      </w:pPr>
    </w:p>
    <w:p w14:paraId="110804B0" w14:textId="77777777" w:rsidR="00AD52EF" w:rsidRPr="00960F2E" w:rsidRDefault="00AD52EF" w:rsidP="00AD52EF">
      <w:pPr>
        <w:rPr>
          <w:rFonts w:ascii="Calibri" w:hAnsi="Calibri" w:cs="Calibri"/>
          <w:b/>
        </w:rPr>
      </w:pPr>
    </w:p>
    <w:p w14:paraId="7BA89A97" w14:textId="77777777" w:rsidR="00AD52EF" w:rsidRPr="00960F2E" w:rsidRDefault="00AD52EF" w:rsidP="00AD52EF">
      <w:pPr>
        <w:jc w:val="both"/>
        <w:rPr>
          <w:rFonts w:ascii="Calibri" w:hAnsi="Calibri" w:cs="Calibri"/>
          <w:b/>
        </w:rPr>
      </w:pPr>
    </w:p>
    <w:p w14:paraId="0E3F9E13" w14:textId="77777777" w:rsidR="00AD52EF" w:rsidRPr="00960F2E" w:rsidRDefault="00AD52EF" w:rsidP="00AD52EF">
      <w:pPr>
        <w:jc w:val="both"/>
        <w:rPr>
          <w:rFonts w:ascii="Calibri" w:hAnsi="Calibri" w:cs="Calibri"/>
          <w:b/>
        </w:rPr>
      </w:pPr>
    </w:p>
    <w:p w14:paraId="39A00543" w14:textId="77777777" w:rsidR="00AD52EF" w:rsidRPr="00960F2E" w:rsidRDefault="00AD52EF" w:rsidP="00AD52EF">
      <w:pPr>
        <w:jc w:val="both"/>
        <w:rPr>
          <w:rFonts w:ascii="Calibri" w:hAnsi="Calibri" w:cs="Calibri"/>
          <w:b/>
        </w:rPr>
      </w:pPr>
    </w:p>
    <w:p w14:paraId="4AF6A452"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30AB47A" w14:textId="77777777" w:rsidR="00AD52EF" w:rsidRPr="00960F2E" w:rsidRDefault="00AD52EF" w:rsidP="00AD52EF">
      <w:pPr>
        <w:jc w:val="both"/>
        <w:rPr>
          <w:rFonts w:ascii="Calibri" w:hAnsi="Calibri" w:cs="Calibri"/>
          <w:b/>
        </w:rPr>
      </w:pPr>
    </w:p>
    <w:p w14:paraId="7CBAB297" w14:textId="77777777" w:rsidR="00AD52EF" w:rsidRPr="00960F2E" w:rsidRDefault="00AD52EF" w:rsidP="00AD52EF">
      <w:pPr>
        <w:jc w:val="both"/>
        <w:rPr>
          <w:rFonts w:ascii="Calibri" w:hAnsi="Calibri" w:cs="Calibri"/>
          <w:b/>
        </w:rPr>
      </w:pPr>
    </w:p>
    <w:p w14:paraId="216237E1" w14:textId="77777777" w:rsidR="00AD52EF" w:rsidRPr="00960F2E" w:rsidRDefault="00AD52EF" w:rsidP="00AD52EF">
      <w:pPr>
        <w:jc w:val="both"/>
        <w:rPr>
          <w:rFonts w:ascii="Calibri" w:hAnsi="Calibri" w:cs="Calibri"/>
          <w:b/>
        </w:rPr>
      </w:pPr>
    </w:p>
    <w:p w14:paraId="5006714E" w14:textId="77777777" w:rsidR="00CB730D" w:rsidRPr="00960F2E" w:rsidRDefault="00CB730D" w:rsidP="00435FA0">
      <w:pPr>
        <w:ind w:left="1860"/>
        <w:jc w:val="both"/>
        <w:rPr>
          <w:rFonts w:ascii="Calibri" w:hAnsi="Calibri" w:cs="Calibri"/>
        </w:rPr>
        <w:sectPr w:rsidR="00CB730D" w:rsidRPr="00960F2E" w:rsidSect="00B3534B">
          <w:headerReference w:type="default" r:id="rId41"/>
          <w:footerReference w:type="even" r:id="rId42"/>
          <w:footerReference w:type="default" r:id="rId43"/>
          <w:pgSz w:w="11907" w:h="16840" w:code="9"/>
          <w:pgMar w:top="1079" w:right="567" w:bottom="851" w:left="567" w:header="567" w:footer="851" w:gutter="567"/>
          <w:cols w:space="708"/>
          <w:noEndnote/>
        </w:sectPr>
      </w:pPr>
    </w:p>
    <w:p w14:paraId="71B433DE" w14:textId="40CC7927" w:rsidR="006110B7" w:rsidRDefault="00435FA0" w:rsidP="00CB730D">
      <w:pPr>
        <w:jc w:val="both"/>
        <w:rPr>
          <w:rFonts w:ascii="Calibri" w:hAnsi="Calibri" w:cs="Calibri"/>
          <w:b/>
        </w:rPr>
      </w:pPr>
      <w:r>
        <w:rPr>
          <w:rFonts w:ascii="Calibri" w:hAnsi="Calibri" w:cs="Calibri"/>
          <w:b/>
        </w:rPr>
        <w:lastRenderedPageBreak/>
        <w:t>Załącznik nr 4</w:t>
      </w:r>
      <w:r w:rsidR="006110B7">
        <w:rPr>
          <w:rFonts w:ascii="Calibri" w:hAnsi="Calibri" w:cs="Calibri"/>
          <w:b/>
        </w:rPr>
        <w:t xml:space="preserve"> do SWZ – wzór oświadczenia o przynależności do tej samej grupy kapitałowej</w:t>
      </w:r>
    </w:p>
    <w:p w14:paraId="2936BA2B"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7351EF45" w14:textId="77777777" w:rsidTr="00A32C6C">
        <w:trPr>
          <w:cantSplit/>
          <w:trHeight w:val="264"/>
        </w:trPr>
        <w:tc>
          <w:tcPr>
            <w:tcW w:w="4617" w:type="dxa"/>
          </w:tcPr>
          <w:p w14:paraId="3390DA77" w14:textId="77777777" w:rsidR="006110B7" w:rsidRPr="00960F2E" w:rsidRDefault="006110B7" w:rsidP="00A32C6C">
            <w:pPr>
              <w:rPr>
                <w:rFonts w:ascii="Calibri" w:hAnsi="Calibri" w:cs="Calibri"/>
                <w:b/>
                <w:smallCaps/>
              </w:rPr>
            </w:pPr>
          </w:p>
        </w:tc>
        <w:tc>
          <w:tcPr>
            <w:tcW w:w="5542" w:type="dxa"/>
            <w:vMerge w:val="restart"/>
          </w:tcPr>
          <w:p w14:paraId="5719CEB6"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141C00E6" w14:textId="77777777" w:rsidR="006110B7" w:rsidRDefault="006110B7" w:rsidP="00A32C6C">
            <w:pPr>
              <w:rPr>
                <w:rFonts w:ascii="Calibri" w:hAnsi="Calibri" w:cs="Calibri"/>
              </w:rPr>
            </w:pPr>
            <w:r>
              <w:rPr>
                <w:rFonts w:ascii="Calibri" w:hAnsi="Calibri" w:cs="Calibri"/>
                <w:b/>
              </w:rPr>
              <w:t>Gmina Rusiec</w:t>
            </w:r>
          </w:p>
          <w:p w14:paraId="115B36CC"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2FBC7CE7" w14:textId="77777777" w:rsidTr="00A32C6C">
        <w:trPr>
          <w:cantSplit/>
          <w:trHeight w:val="1073"/>
        </w:trPr>
        <w:tc>
          <w:tcPr>
            <w:tcW w:w="4617" w:type="dxa"/>
          </w:tcPr>
          <w:p w14:paraId="29552EFE" w14:textId="77777777" w:rsidR="006110B7" w:rsidRPr="00960F2E" w:rsidRDefault="006110B7" w:rsidP="00A32C6C">
            <w:pPr>
              <w:rPr>
                <w:rFonts w:ascii="Calibri" w:hAnsi="Calibri" w:cs="Calibri"/>
                <w:smallCaps/>
              </w:rPr>
            </w:pPr>
          </w:p>
        </w:tc>
        <w:tc>
          <w:tcPr>
            <w:tcW w:w="5542" w:type="dxa"/>
            <w:vMerge/>
          </w:tcPr>
          <w:p w14:paraId="43F882BE" w14:textId="77777777" w:rsidR="006110B7" w:rsidRPr="00960F2E" w:rsidRDefault="006110B7" w:rsidP="00A32C6C">
            <w:pPr>
              <w:rPr>
                <w:rFonts w:ascii="Calibri" w:hAnsi="Calibri" w:cs="Calibri"/>
                <w:smallCaps/>
              </w:rPr>
            </w:pPr>
          </w:p>
        </w:tc>
      </w:tr>
    </w:tbl>
    <w:p w14:paraId="6D108780" w14:textId="77777777" w:rsidR="006110B7" w:rsidRPr="00C7785A" w:rsidRDefault="006110B7" w:rsidP="00C7785A">
      <w:pPr>
        <w:rPr>
          <w:rFonts w:ascii="Calibri" w:hAnsi="Calibri" w:cs="Calibri"/>
          <w:b/>
        </w:rPr>
      </w:pPr>
      <w:r>
        <w:rPr>
          <w:rFonts w:ascii="Calibri" w:hAnsi="Calibri" w:cs="Calibri"/>
          <w:b/>
        </w:rPr>
        <w:t>Wykonawca:</w:t>
      </w:r>
    </w:p>
    <w:p w14:paraId="2E2B34AF" w14:textId="77777777" w:rsidR="006110B7" w:rsidRPr="00960F2E" w:rsidRDefault="006110B7" w:rsidP="006110B7">
      <w:pPr>
        <w:ind w:right="5954"/>
        <w:rPr>
          <w:rFonts w:ascii="Calibri" w:hAnsi="Calibri" w:cs="Calibri"/>
        </w:rPr>
      </w:pPr>
      <w:r w:rsidRPr="00960F2E">
        <w:rPr>
          <w:rFonts w:ascii="Calibri" w:hAnsi="Calibri" w:cs="Calibri"/>
        </w:rPr>
        <w:t>………………………………………</w:t>
      </w:r>
    </w:p>
    <w:p w14:paraId="4A90E8BA"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343D0887" w14:textId="78E3CAEC" w:rsidR="00C7785A" w:rsidRPr="00C7785A"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005C24F3">
        <w:rPr>
          <w:rFonts w:ascii="Calibri" w:hAnsi="Calibri" w:cs="Calibri"/>
        </w:rPr>
        <w:t>„</w:t>
      </w:r>
      <w:r w:rsidR="005C24F3" w:rsidRPr="006765C4">
        <w:rPr>
          <w:rFonts w:ascii="Calibri" w:hAnsi="Calibri" w:cs="Calibri"/>
          <w:bCs/>
          <w:lang w:eastAsia="en-US"/>
        </w:rPr>
        <w:t>Dowóz dzieci i uczniów do przedszkoli i szkół prowadzonych przez Gminę Rusiec w roku szkolnym 2022/2023</w:t>
      </w:r>
      <w:r w:rsidRPr="00C7785A">
        <w:rPr>
          <w:rFonts w:ascii="Calibri" w:hAnsi="Calibri" w:cs="Calibri"/>
        </w:rPr>
        <w:t>” oświadczam, że:</w:t>
      </w:r>
    </w:p>
    <w:p w14:paraId="247CFE88" w14:textId="77777777" w:rsidR="00C7785A" w:rsidRPr="00C7785A" w:rsidRDefault="00C7785A" w:rsidP="00C7785A">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27"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27"/>
    </w:p>
    <w:p w14:paraId="6A3D78ED" w14:textId="77777777" w:rsidR="00C7785A" w:rsidRPr="00C7785A" w:rsidRDefault="00C7785A" w:rsidP="00C7785A">
      <w:pPr>
        <w:tabs>
          <w:tab w:val="left" w:pos="0"/>
        </w:tabs>
        <w:suppressAutoHyphens/>
        <w:jc w:val="both"/>
        <w:rPr>
          <w:rFonts w:ascii="Calibri" w:hAnsi="Calibri" w:cs="Calibri"/>
        </w:rPr>
      </w:pPr>
    </w:p>
    <w:p w14:paraId="53550DEA"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0103A07B"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__________________________________</w:t>
      </w:r>
    </w:p>
    <w:p w14:paraId="03303354"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w:t>
      </w:r>
    </w:p>
    <w:p w14:paraId="6B2DCA2C"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56B1E936"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024CAB71"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5259B3F7"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5659E120"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511E63AA" w14:textId="77777777" w:rsidR="00991C3E" w:rsidRPr="00C7785A" w:rsidRDefault="00991C3E" w:rsidP="00C7785A">
      <w:pPr>
        <w:tabs>
          <w:tab w:val="center" w:pos="5954"/>
        </w:tabs>
        <w:spacing w:before="120"/>
        <w:rPr>
          <w:rFonts w:ascii="Calibri" w:hAnsi="Calibri" w:cs="Calibri"/>
          <w:i/>
          <w:iCs/>
        </w:rPr>
      </w:pPr>
      <w:r w:rsidRPr="00C7785A">
        <w:rPr>
          <w:rFonts w:ascii="Calibri" w:hAnsi="Calibri" w:cs="Calibri"/>
          <w:i/>
          <w:iCs/>
        </w:rPr>
        <w:t>* nieodpowiednie skreślić</w:t>
      </w:r>
    </w:p>
    <w:p w14:paraId="15E23ED6" w14:textId="77777777" w:rsidR="00C7785A" w:rsidRPr="00C7785A" w:rsidRDefault="00C7785A" w:rsidP="00C7785A">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2391558F" w14:textId="77777777" w:rsidR="006110B7" w:rsidRPr="00C7785A" w:rsidRDefault="006110B7" w:rsidP="006110B7">
      <w:pPr>
        <w:jc w:val="both"/>
        <w:rPr>
          <w:rFonts w:ascii="Calibri" w:hAnsi="Calibri" w:cs="Calibri"/>
          <w:b/>
        </w:rPr>
      </w:pPr>
    </w:p>
    <w:p w14:paraId="198C232C" w14:textId="77777777" w:rsidR="006110B7" w:rsidRPr="00C7785A" w:rsidRDefault="006110B7" w:rsidP="006110B7">
      <w:pPr>
        <w:jc w:val="both"/>
        <w:rPr>
          <w:rFonts w:ascii="Calibri" w:hAnsi="Calibri" w:cs="Calibri"/>
          <w:b/>
        </w:rPr>
      </w:pPr>
    </w:p>
    <w:p w14:paraId="302E08C1" w14:textId="77777777" w:rsidR="00991C3E" w:rsidRPr="00C7785A" w:rsidRDefault="00991C3E" w:rsidP="00991C3E">
      <w:pPr>
        <w:autoSpaceDE w:val="0"/>
        <w:autoSpaceDN w:val="0"/>
        <w:spacing w:before="120" w:after="120"/>
        <w:ind w:left="360"/>
        <w:jc w:val="both"/>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55ECC1F5" w14:textId="77777777" w:rsidR="005C24F3" w:rsidRDefault="005C24F3" w:rsidP="006110B7">
      <w:pPr>
        <w:jc w:val="both"/>
        <w:rPr>
          <w:rFonts w:ascii="Calibri" w:hAnsi="Calibri" w:cs="Calibri"/>
          <w:b/>
        </w:rPr>
      </w:pPr>
    </w:p>
    <w:p w14:paraId="76D9C884" w14:textId="77777777" w:rsidR="005C24F3" w:rsidRDefault="005C24F3" w:rsidP="006110B7">
      <w:pPr>
        <w:jc w:val="both"/>
        <w:rPr>
          <w:rFonts w:ascii="Calibri" w:hAnsi="Calibri" w:cs="Calibri"/>
          <w:b/>
        </w:rPr>
      </w:pPr>
    </w:p>
    <w:p w14:paraId="7112AFAC" w14:textId="53B0CE92" w:rsidR="006110B7" w:rsidRDefault="00435FA0" w:rsidP="006110B7">
      <w:pPr>
        <w:jc w:val="both"/>
        <w:rPr>
          <w:rFonts w:ascii="Calibri" w:hAnsi="Calibri" w:cs="Calibri"/>
          <w:b/>
        </w:rPr>
      </w:pPr>
      <w:r>
        <w:rPr>
          <w:rFonts w:ascii="Calibri" w:hAnsi="Calibri" w:cs="Calibri"/>
          <w:b/>
        </w:rPr>
        <w:t>Załącznik nr 5</w:t>
      </w:r>
      <w:r w:rsidR="006110B7">
        <w:rPr>
          <w:rFonts w:ascii="Calibri" w:hAnsi="Calibri" w:cs="Calibri"/>
          <w:b/>
        </w:rPr>
        <w:t xml:space="preserve"> do SWZ – wzór oświadczenia o aktualności informacji zawartych w oświadczeniu wstępnym</w:t>
      </w:r>
    </w:p>
    <w:p w14:paraId="74EA5856"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4C8AB033" w14:textId="77777777" w:rsidTr="00A32C6C">
        <w:trPr>
          <w:cantSplit/>
          <w:trHeight w:val="264"/>
        </w:trPr>
        <w:tc>
          <w:tcPr>
            <w:tcW w:w="4617" w:type="dxa"/>
          </w:tcPr>
          <w:p w14:paraId="5D4BC903" w14:textId="77777777" w:rsidR="006110B7" w:rsidRPr="00960F2E" w:rsidRDefault="006110B7" w:rsidP="00A32C6C">
            <w:pPr>
              <w:rPr>
                <w:rFonts w:ascii="Calibri" w:hAnsi="Calibri" w:cs="Calibri"/>
                <w:b/>
                <w:smallCaps/>
              </w:rPr>
            </w:pPr>
          </w:p>
        </w:tc>
        <w:tc>
          <w:tcPr>
            <w:tcW w:w="5542" w:type="dxa"/>
            <w:vMerge w:val="restart"/>
          </w:tcPr>
          <w:p w14:paraId="3F6B55FA"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13CE2227" w14:textId="77777777" w:rsidR="006110B7" w:rsidRDefault="006110B7" w:rsidP="00A32C6C">
            <w:pPr>
              <w:rPr>
                <w:rFonts w:ascii="Calibri" w:hAnsi="Calibri" w:cs="Calibri"/>
              </w:rPr>
            </w:pPr>
            <w:r>
              <w:rPr>
                <w:rFonts w:ascii="Calibri" w:hAnsi="Calibri" w:cs="Calibri"/>
                <w:b/>
              </w:rPr>
              <w:t>Gmina Rusiec</w:t>
            </w:r>
          </w:p>
          <w:p w14:paraId="6600ECD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4F009430" w14:textId="77777777" w:rsidTr="00A32C6C">
        <w:trPr>
          <w:cantSplit/>
          <w:trHeight w:val="1073"/>
        </w:trPr>
        <w:tc>
          <w:tcPr>
            <w:tcW w:w="4617" w:type="dxa"/>
          </w:tcPr>
          <w:p w14:paraId="7F9661ED" w14:textId="77777777" w:rsidR="006110B7" w:rsidRPr="00960F2E" w:rsidRDefault="006110B7" w:rsidP="00A32C6C">
            <w:pPr>
              <w:rPr>
                <w:rFonts w:ascii="Calibri" w:hAnsi="Calibri" w:cs="Calibri"/>
                <w:smallCaps/>
              </w:rPr>
            </w:pPr>
          </w:p>
          <w:p w14:paraId="4737B34A" w14:textId="77777777" w:rsidR="006110B7" w:rsidRPr="00960F2E" w:rsidRDefault="006110B7" w:rsidP="00A32C6C">
            <w:pPr>
              <w:rPr>
                <w:rFonts w:ascii="Calibri" w:hAnsi="Calibri" w:cs="Calibri"/>
                <w:smallCaps/>
              </w:rPr>
            </w:pPr>
          </w:p>
          <w:p w14:paraId="3EE5F0D4" w14:textId="77777777" w:rsidR="006110B7" w:rsidRPr="00960F2E" w:rsidRDefault="006110B7" w:rsidP="00A32C6C">
            <w:pPr>
              <w:rPr>
                <w:rFonts w:ascii="Calibri" w:hAnsi="Calibri" w:cs="Calibri"/>
                <w:smallCaps/>
              </w:rPr>
            </w:pPr>
          </w:p>
        </w:tc>
        <w:tc>
          <w:tcPr>
            <w:tcW w:w="5542" w:type="dxa"/>
            <w:vMerge/>
          </w:tcPr>
          <w:p w14:paraId="1654D1C8" w14:textId="77777777" w:rsidR="006110B7" w:rsidRPr="00960F2E" w:rsidRDefault="006110B7" w:rsidP="00A32C6C">
            <w:pPr>
              <w:rPr>
                <w:rFonts w:ascii="Calibri" w:hAnsi="Calibri" w:cs="Calibri"/>
                <w:smallCaps/>
              </w:rPr>
            </w:pPr>
          </w:p>
        </w:tc>
      </w:tr>
    </w:tbl>
    <w:p w14:paraId="6441C78F"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4A9195C9" w14:textId="77777777" w:rsidR="006110B7" w:rsidRPr="00960F2E" w:rsidRDefault="006110B7" w:rsidP="006110B7">
      <w:pPr>
        <w:ind w:right="5954"/>
        <w:rPr>
          <w:rFonts w:ascii="Calibri" w:hAnsi="Calibri" w:cs="Calibri"/>
        </w:rPr>
      </w:pPr>
    </w:p>
    <w:p w14:paraId="4E2C1BE2" w14:textId="77777777" w:rsidR="006110B7" w:rsidRPr="00960F2E" w:rsidRDefault="006110B7" w:rsidP="006110B7">
      <w:pPr>
        <w:ind w:right="5954"/>
        <w:rPr>
          <w:rFonts w:ascii="Calibri" w:hAnsi="Calibri" w:cs="Calibri"/>
        </w:rPr>
      </w:pPr>
      <w:r w:rsidRPr="00960F2E">
        <w:rPr>
          <w:rFonts w:ascii="Calibri" w:hAnsi="Calibri" w:cs="Calibri"/>
        </w:rPr>
        <w:t>………………………………………</w:t>
      </w:r>
    </w:p>
    <w:p w14:paraId="0D367B1B"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7E1D71A7"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4A9E125F" w14:textId="77777777" w:rsidR="006110B7" w:rsidRPr="00960F2E" w:rsidRDefault="006110B7" w:rsidP="006110B7">
      <w:pPr>
        <w:ind w:right="5954"/>
        <w:rPr>
          <w:rFonts w:ascii="Calibri" w:hAnsi="Calibri" w:cs="Calibri"/>
        </w:rPr>
      </w:pPr>
    </w:p>
    <w:p w14:paraId="2D33A659" w14:textId="77777777" w:rsidR="006110B7" w:rsidRPr="00960F2E" w:rsidRDefault="006110B7" w:rsidP="006110B7">
      <w:pPr>
        <w:ind w:right="5954"/>
        <w:rPr>
          <w:rFonts w:ascii="Calibri" w:hAnsi="Calibri" w:cs="Calibri"/>
        </w:rPr>
      </w:pPr>
      <w:r w:rsidRPr="00960F2E">
        <w:rPr>
          <w:rFonts w:ascii="Calibri" w:hAnsi="Calibri" w:cs="Calibri"/>
        </w:rPr>
        <w:t>………………………………………</w:t>
      </w:r>
    </w:p>
    <w:p w14:paraId="31816406"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4BE6FCCA" w14:textId="77777777" w:rsidR="006110B7" w:rsidRPr="00C7785A" w:rsidRDefault="006110B7" w:rsidP="00CB730D">
      <w:pPr>
        <w:jc w:val="both"/>
        <w:rPr>
          <w:rFonts w:ascii="Calibri" w:hAnsi="Calibri" w:cs="Calibri"/>
        </w:rPr>
      </w:pPr>
    </w:p>
    <w:p w14:paraId="777CBD94" w14:textId="77777777" w:rsidR="00C7785A" w:rsidRDefault="00C7785A" w:rsidP="00CB730D">
      <w:pPr>
        <w:jc w:val="both"/>
        <w:rPr>
          <w:rFonts w:ascii="Calibri" w:hAnsi="Calibri" w:cs="Calibri"/>
        </w:rPr>
      </w:pPr>
    </w:p>
    <w:p w14:paraId="0781BBB3" w14:textId="77777777" w:rsidR="00C7785A" w:rsidRDefault="00C7785A" w:rsidP="00CB730D">
      <w:pPr>
        <w:jc w:val="both"/>
        <w:rPr>
          <w:rFonts w:ascii="Calibri" w:hAnsi="Calibri" w:cs="Calibri"/>
        </w:rPr>
      </w:pPr>
    </w:p>
    <w:p w14:paraId="170A68EB" w14:textId="2229C4B2"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hAnsi="Calibri" w:cs="Calibri"/>
          <w:b w:val="0"/>
          <w:bCs w:val="0"/>
          <w:iCs/>
        </w:rPr>
        <w:t>„</w:t>
      </w:r>
      <w:r w:rsidR="005C24F3" w:rsidRPr="006765C4">
        <w:rPr>
          <w:rFonts w:ascii="Calibri" w:hAnsi="Calibri" w:cs="Calibri"/>
          <w:bCs/>
          <w:lang w:eastAsia="en-US"/>
        </w:rPr>
        <w:t>Dowóz dzieci i uczniów do przedszkoli i szkół prowadzonych przez Gminę Rusiec w roku szkolnym 2022/2023</w:t>
      </w:r>
      <w:r>
        <w:rPr>
          <w:rFonts w:ascii="Calibri" w:hAnsi="Calibri" w:cs="Calibri"/>
        </w:rPr>
        <w:t xml:space="preserve">”, na podstawie art. 125 ust. 1 ustawy </w:t>
      </w:r>
      <w:proofErr w:type="spellStart"/>
      <w:r>
        <w:rPr>
          <w:rFonts w:ascii="Calibri" w:hAnsi="Calibri" w:cs="Calibri"/>
        </w:rPr>
        <w:t>Pzp</w:t>
      </w:r>
      <w:proofErr w:type="spellEnd"/>
      <w:r>
        <w:rPr>
          <w:rFonts w:ascii="Calibri" w:hAnsi="Calibri" w:cs="Calibri"/>
        </w:rPr>
        <w:t xml:space="preserve">, w zakresie braku podstaw wykluczenia z postępowania na podstawie art. 108 ust. 1 ustawy </w:t>
      </w:r>
      <w:proofErr w:type="spellStart"/>
      <w:r>
        <w:rPr>
          <w:rFonts w:ascii="Calibri" w:hAnsi="Calibri" w:cs="Calibri"/>
        </w:rPr>
        <w:t>Pzp</w:t>
      </w:r>
      <w:proofErr w:type="spellEnd"/>
      <w:r>
        <w:rPr>
          <w:rFonts w:ascii="Calibri" w:hAnsi="Calibri" w:cs="Calibri"/>
        </w:rPr>
        <w:t>.</w:t>
      </w:r>
    </w:p>
    <w:p w14:paraId="0567BD44" w14:textId="77777777" w:rsidR="00991C3E" w:rsidRDefault="00991C3E" w:rsidP="00CB730D">
      <w:pPr>
        <w:jc w:val="both"/>
        <w:rPr>
          <w:rFonts w:ascii="Calibri" w:hAnsi="Calibri" w:cs="Calibri"/>
          <w:b/>
        </w:rPr>
      </w:pPr>
    </w:p>
    <w:p w14:paraId="77D48E86" w14:textId="77777777" w:rsidR="00991C3E" w:rsidRDefault="00991C3E" w:rsidP="00CB730D">
      <w:pPr>
        <w:jc w:val="both"/>
        <w:rPr>
          <w:rFonts w:ascii="Calibri" w:hAnsi="Calibri" w:cs="Calibri"/>
          <w:b/>
        </w:rPr>
      </w:pPr>
    </w:p>
    <w:p w14:paraId="306CAD0E" w14:textId="77777777" w:rsidR="00991C3E" w:rsidRDefault="00991C3E" w:rsidP="00CB730D">
      <w:pPr>
        <w:jc w:val="both"/>
        <w:rPr>
          <w:rFonts w:ascii="Calibri" w:hAnsi="Calibri" w:cs="Calibri"/>
          <w:b/>
        </w:rPr>
      </w:pPr>
    </w:p>
    <w:p w14:paraId="5437CE06" w14:textId="77777777" w:rsidR="00991C3E" w:rsidRDefault="00991C3E" w:rsidP="00CB730D">
      <w:pPr>
        <w:jc w:val="both"/>
        <w:rPr>
          <w:rFonts w:ascii="Calibri" w:hAnsi="Calibri" w:cs="Calibri"/>
          <w:b/>
        </w:rPr>
      </w:pPr>
    </w:p>
    <w:p w14:paraId="7BE79125"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7DB837E4" w14:textId="77777777" w:rsidR="00991C3E" w:rsidRDefault="00991C3E" w:rsidP="00CB730D">
      <w:pPr>
        <w:jc w:val="both"/>
        <w:rPr>
          <w:rFonts w:ascii="Calibri" w:hAnsi="Calibri" w:cs="Calibri"/>
          <w:b/>
        </w:rPr>
      </w:pPr>
    </w:p>
    <w:p w14:paraId="620171CA" w14:textId="77777777" w:rsidR="00B820F5" w:rsidRDefault="00B820F5" w:rsidP="00CB730D">
      <w:pPr>
        <w:jc w:val="both"/>
        <w:rPr>
          <w:rFonts w:ascii="Calibri" w:hAnsi="Calibri" w:cs="Calibri"/>
          <w:b/>
        </w:rPr>
      </w:pPr>
    </w:p>
    <w:p w14:paraId="6C774193" w14:textId="77777777" w:rsidR="00B820F5" w:rsidRDefault="00B820F5" w:rsidP="00CB730D">
      <w:pPr>
        <w:jc w:val="both"/>
        <w:rPr>
          <w:rFonts w:ascii="Calibri" w:hAnsi="Calibri" w:cs="Calibri"/>
          <w:b/>
        </w:rPr>
      </w:pPr>
    </w:p>
    <w:p w14:paraId="361B9386" w14:textId="77777777" w:rsidR="00B820F5" w:rsidRDefault="00B820F5" w:rsidP="00CB730D">
      <w:pPr>
        <w:jc w:val="both"/>
        <w:rPr>
          <w:rFonts w:ascii="Calibri" w:hAnsi="Calibri" w:cs="Calibri"/>
          <w:b/>
        </w:rPr>
      </w:pPr>
    </w:p>
    <w:p w14:paraId="5AF73D8A" w14:textId="77777777" w:rsidR="00B820F5" w:rsidRDefault="00B820F5" w:rsidP="00CB730D">
      <w:pPr>
        <w:jc w:val="both"/>
        <w:rPr>
          <w:rFonts w:ascii="Calibri" w:hAnsi="Calibri" w:cs="Calibri"/>
          <w:b/>
        </w:rPr>
      </w:pPr>
    </w:p>
    <w:p w14:paraId="5A00CA5F" w14:textId="77777777" w:rsidR="00B820F5" w:rsidRDefault="00B820F5" w:rsidP="00CB730D">
      <w:pPr>
        <w:jc w:val="both"/>
        <w:rPr>
          <w:rFonts w:ascii="Calibri" w:hAnsi="Calibri" w:cs="Calibri"/>
          <w:b/>
        </w:rPr>
      </w:pPr>
    </w:p>
    <w:p w14:paraId="6B608649" w14:textId="77777777" w:rsidR="00B820F5" w:rsidRDefault="00B820F5" w:rsidP="00CB730D">
      <w:pPr>
        <w:jc w:val="both"/>
        <w:rPr>
          <w:rFonts w:ascii="Calibri" w:hAnsi="Calibri" w:cs="Calibri"/>
          <w:b/>
        </w:rPr>
      </w:pPr>
    </w:p>
    <w:p w14:paraId="710C8E4F" w14:textId="77777777" w:rsidR="00B820F5" w:rsidRDefault="00B820F5" w:rsidP="00CB730D">
      <w:pPr>
        <w:jc w:val="both"/>
        <w:rPr>
          <w:rFonts w:ascii="Calibri" w:hAnsi="Calibri" w:cs="Calibri"/>
          <w:b/>
        </w:rPr>
      </w:pPr>
    </w:p>
    <w:p w14:paraId="09BC6D34" w14:textId="77777777" w:rsidR="00B820F5" w:rsidRDefault="00B820F5" w:rsidP="00CB730D">
      <w:pPr>
        <w:jc w:val="both"/>
        <w:rPr>
          <w:rFonts w:ascii="Calibri" w:hAnsi="Calibri" w:cs="Calibri"/>
          <w:b/>
        </w:rPr>
      </w:pPr>
    </w:p>
    <w:p w14:paraId="1CB62B26" w14:textId="77777777" w:rsidR="00B820F5" w:rsidRDefault="00B820F5" w:rsidP="00CB730D">
      <w:pPr>
        <w:jc w:val="both"/>
        <w:rPr>
          <w:rFonts w:ascii="Calibri" w:hAnsi="Calibri" w:cs="Calibri"/>
          <w:b/>
        </w:rPr>
      </w:pPr>
    </w:p>
    <w:p w14:paraId="13A220AE" w14:textId="77777777" w:rsidR="00B820F5" w:rsidRDefault="00B820F5" w:rsidP="00CB730D">
      <w:pPr>
        <w:jc w:val="both"/>
        <w:rPr>
          <w:rFonts w:ascii="Calibri" w:hAnsi="Calibri" w:cs="Calibri"/>
          <w:b/>
        </w:rPr>
      </w:pPr>
    </w:p>
    <w:p w14:paraId="4DCC7ED0" w14:textId="77777777" w:rsidR="00B820F5" w:rsidRDefault="00B820F5" w:rsidP="00CB730D">
      <w:pPr>
        <w:jc w:val="both"/>
        <w:rPr>
          <w:rFonts w:ascii="Calibri" w:hAnsi="Calibri" w:cs="Calibri"/>
          <w:b/>
        </w:rPr>
      </w:pPr>
    </w:p>
    <w:p w14:paraId="4687CEC3" w14:textId="77777777" w:rsidR="00015DE2" w:rsidRDefault="00015DE2" w:rsidP="00B820F5">
      <w:pPr>
        <w:tabs>
          <w:tab w:val="left" w:pos="1177"/>
        </w:tabs>
        <w:jc w:val="right"/>
        <w:rPr>
          <w:b/>
          <w:sz w:val="20"/>
          <w:szCs w:val="20"/>
        </w:rPr>
      </w:pPr>
    </w:p>
    <w:p w14:paraId="14719E55" w14:textId="7F504C30" w:rsidR="00B820F5" w:rsidRPr="00015DE2" w:rsidRDefault="00015DE2" w:rsidP="00B820F5">
      <w:pPr>
        <w:tabs>
          <w:tab w:val="left" w:pos="1177"/>
        </w:tabs>
        <w:jc w:val="right"/>
        <w:rPr>
          <w:rFonts w:ascii="Calibri" w:hAnsi="Calibri" w:cs="Calibri"/>
          <w:b/>
        </w:rPr>
      </w:pPr>
      <w:r w:rsidRPr="00015DE2">
        <w:rPr>
          <w:rFonts w:ascii="Calibri" w:hAnsi="Calibri" w:cs="Calibri"/>
          <w:b/>
        </w:rPr>
        <w:lastRenderedPageBreak/>
        <w:t>Załącznik nr 8</w:t>
      </w:r>
      <w:r w:rsidR="00B820F5" w:rsidRPr="00015DE2">
        <w:rPr>
          <w:rFonts w:ascii="Calibri" w:hAnsi="Calibri" w:cs="Calibri"/>
          <w:b/>
        </w:rPr>
        <w:t xml:space="preserve"> do SWZ</w:t>
      </w:r>
    </w:p>
    <w:p w14:paraId="65D3D933" w14:textId="77777777" w:rsidR="00B820F5" w:rsidRPr="00015DE2" w:rsidRDefault="00B820F5" w:rsidP="00B820F5">
      <w:pPr>
        <w:ind w:right="454"/>
        <w:jc w:val="both"/>
        <w:rPr>
          <w:rFonts w:ascii="Calibri" w:hAnsi="Calibri" w:cs="Calibri"/>
        </w:rPr>
      </w:pPr>
      <w:r w:rsidRPr="00015DE2">
        <w:rPr>
          <w:rFonts w:ascii="Calibri" w:hAnsi="Calibri" w:cs="Calibri"/>
        </w:rPr>
        <w:t>……………………………….</w:t>
      </w:r>
    </w:p>
    <w:p w14:paraId="0B406DD2" w14:textId="77777777" w:rsidR="00B820F5" w:rsidRPr="00015DE2" w:rsidRDefault="00B820F5" w:rsidP="00B820F5">
      <w:pPr>
        <w:autoSpaceDE w:val="0"/>
        <w:autoSpaceDN w:val="0"/>
        <w:adjustRightInd w:val="0"/>
        <w:ind w:right="454"/>
        <w:jc w:val="both"/>
        <w:rPr>
          <w:rFonts w:ascii="Calibri" w:hAnsi="Calibri" w:cs="Calibri"/>
        </w:rPr>
      </w:pPr>
      <w:r w:rsidRPr="00015DE2">
        <w:rPr>
          <w:rFonts w:ascii="Calibri" w:hAnsi="Calibri" w:cs="Calibri"/>
        </w:rPr>
        <w:t xml:space="preserve">     (nazwa, pieczęć Wykonawcy)</w:t>
      </w:r>
    </w:p>
    <w:p w14:paraId="41C1C12B" w14:textId="77777777" w:rsidR="00B820F5" w:rsidRPr="00015DE2" w:rsidRDefault="00B820F5" w:rsidP="00B820F5">
      <w:pPr>
        <w:autoSpaceDE w:val="0"/>
        <w:autoSpaceDN w:val="0"/>
        <w:adjustRightInd w:val="0"/>
        <w:ind w:right="454"/>
        <w:jc w:val="both"/>
        <w:rPr>
          <w:rFonts w:ascii="Calibri" w:hAnsi="Calibri" w:cs="Calibri"/>
          <w:b/>
        </w:rPr>
      </w:pPr>
      <w:r w:rsidRPr="00015DE2">
        <w:rPr>
          <w:rFonts w:ascii="Calibri" w:hAnsi="Calibri" w:cs="Calibri"/>
        </w:rPr>
        <w:t xml:space="preserve">     </w:t>
      </w:r>
    </w:p>
    <w:p w14:paraId="411C6B15" w14:textId="77777777" w:rsidR="00B820F5" w:rsidRPr="00015DE2" w:rsidRDefault="00B820F5" w:rsidP="00B820F5">
      <w:pPr>
        <w:pStyle w:val="Nagwek2"/>
        <w:shd w:val="clear" w:color="auto" w:fill="FFFFFF"/>
        <w:spacing w:before="0" w:after="0"/>
        <w:jc w:val="center"/>
        <w:rPr>
          <w:rFonts w:ascii="Calibri" w:hAnsi="Calibri" w:cs="Calibri"/>
          <w:i w:val="0"/>
          <w:sz w:val="24"/>
          <w:szCs w:val="24"/>
        </w:rPr>
      </w:pPr>
      <w:r w:rsidRPr="00015DE2">
        <w:rPr>
          <w:rFonts w:ascii="Calibri" w:hAnsi="Calibri" w:cs="Calibri"/>
          <w:i w:val="0"/>
          <w:sz w:val="24"/>
          <w:szCs w:val="24"/>
        </w:rPr>
        <w:t>WYKAZ POSIADANYCH ŚRODKÓW TRANSPORTU, KTÓRYMI ŚWIADCZONE BĘDĄ USŁUGI</w:t>
      </w:r>
      <w:bookmarkStart w:id="28" w:name="_Hlt530464582"/>
      <w:bookmarkEnd w:id="28"/>
    </w:p>
    <w:p w14:paraId="7A44E402" w14:textId="77777777" w:rsidR="00B820F5" w:rsidRPr="00015DE2" w:rsidRDefault="00B820F5" w:rsidP="00B820F5">
      <w:pPr>
        <w:rPr>
          <w:rFonts w:ascii="Calibri" w:hAnsi="Calibri" w:cs="Calibri"/>
        </w:rPr>
      </w:pPr>
    </w:p>
    <w:p w14:paraId="3FEC29B2" w14:textId="3C8A4961" w:rsidR="00B820F5" w:rsidRPr="00015DE2" w:rsidRDefault="00B820F5" w:rsidP="00B820F5">
      <w:pPr>
        <w:jc w:val="center"/>
        <w:rPr>
          <w:rFonts w:ascii="Calibri" w:hAnsi="Calibri" w:cs="Calibri"/>
        </w:rPr>
      </w:pPr>
      <w:r w:rsidRPr="00015DE2">
        <w:rPr>
          <w:rFonts w:ascii="Calibri" w:hAnsi="Calibri" w:cs="Calibri"/>
          <w:bCs/>
        </w:rPr>
        <w:t>„</w:t>
      </w:r>
      <w:r w:rsidR="00015DE2" w:rsidRPr="00015DE2">
        <w:rPr>
          <w:rFonts w:ascii="Calibri" w:hAnsi="Calibri" w:cs="Calibri"/>
          <w:bCs/>
          <w:lang w:eastAsia="en-US"/>
        </w:rPr>
        <w:t>Dowóz dzieci i uczniów do przedszkoli i szkół prowadzonych przez Gminę Rusiec w roku szkolnym 2022/2023”</w:t>
      </w:r>
    </w:p>
    <w:p w14:paraId="62086D00" w14:textId="77777777" w:rsidR="00B820F5" w:rsidRPr="00015DE2" w:rsidRDefault="00B820F5" w:rsidP="00B820F5">
      <w:pPr>
        <w:rPr>
          <w:rFonts w:ascii="Calibri" w:hAnsi="Calibri" w:cs="Calibri"/>
        </w:rPr>
      </w:pPr>
    </w:p>
    <w:p w14:paraId="784A82F2" w14:textId="0C682354" w:rsidR="00B820F5" w:rsidRPr="00015DE2" w:rsidRDefault="00B820F5" w:rsidP="00B820F5">
      <w:pPr>
        <w:ind w:left="-108"/>
        <w:jc w:val="both"/>
        <w:rPr>
          <w:rFonts w:ascii="Calibri" w:hAnsi="Calibri" w:cs="Calibri"/>
          <w:b/>
          <w:u w:val="single"/>
        </w:rPr>
      </w:pPr>
      <w:r w:rsidRPr="00015DE2">
        <w:rPr>
          <w:rFonts w:ascii="Calibri" w:hAnsi="Calibri" w:cs="Calibri"/>
        </w:rPr>
        <w:t>Wykaz środków transportu dostępnych Wykonawcy usług w celu realizacji zamówienia wraz                      z informacją o podstawie dysponowania tymi zasobami. Wykonawca musi posiadać odpowiedni tabor do przewozu osób w ilości zapewniającej dzieciom i młodzieży szkolnej przejazd zgodnie z podanymi w SWZ potrzebami Zamawiającego. Tabor przeznaczony do dowozu winien posiadać odpowiednią ilość miejsc siedzących</w:t>
      </w:r>
      <w:r w:rsidR="00015DE2">
        <w:rPr>
          <w:rFonts w:ascii="Calibri" w:hAnsi="Calibri" w:cs="Calibri"/>
        </w:rPr>
        <w:t>.</w:t>
      </w:r>
      <w:r w:rsidRPr="00015DE2">
        <w:rPr>
          <w:rFonts w:ascii="Calibri" w:hAnsi="Calibri" w:cs="Calibri"/>
        </w:rPr>
        <w:t xml:space="preserve"> </w:t>
      </w:r>
    </w:p>
    <w:p w14:paraId="5D8E77F9" w14:textId="77777777" w:rsidR="00B820F5" w:rsidRPr="00015DE2" w:rsidRDefault="00B820F5" w:rsidP="00B820F5">
      <w:pPr>
        <w:ind w:left="-108"/>
        <w:jc w:val="both"/>
        <w:rPr>
          <w:rFonts w:ascii="Calibri" w:hAnsi="Calibri" w:cs="Calibri"/>
        </w:rPr>
      </w:pPr>
    </w:p>
    <w:tbl>
      <w:tblPr>
        <w:tblW w:w="10206"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843"/>
        <w:gridCol w:w="1843"/>
        <w:gridCol w:w="1559"/>
        <w:gridCol w:w="1559"/>
        <w:gridCol w:w="1134"/>
        <w:gridCol w:w="1701"/>
      </w:tblGrid>
      <w:tr w:rsidR="00B820F5" w:rsidRPr="00015DE2" w14:paraId="3DA7148C" w14:textId="77777777" w:rsidTr="007C3634">
        <w:trPr>
          <w:trHeight w:val="1351"/>
        </w:trPr>
        <w:tc>
          <w:tcPr>
            <w:tcW w:w="567" w:type="dxa"/>
            <w:tcBorders>
              <w:top w:val="single" w:sz="4" w:space="0" w:color="auto"/>
              <w:left w:val="single" w:sz="4" w:space="0" w:color="auto"/>
              <w:bottom w:val="double" w:sz="6" w:space="0" w:color="auto"/>
              <w:right w:val="single" w:sz="6" w:space="0" w:color="auto"/>
            </w:tcBorders>
            <w:vAlign w:val="center"/>
          </w:tcPr>
          <w:p w14:paraId="3D9D6140" w14:textId="77777777" w:rsidR="00B820F5" w:rsidRPr="00015DE2" w:rsidRDefault="00B820F5" w:rsidP="007C3634">
            <w:pPr>
              <w:shd w:val="clear" w:color="auto" w:fill="FFFFFF"/>
              <w:jc w:val="center"/>
              <w:rPr>
                <w:rFonts w:ascii="Calibri" w:hAnsi="Calibri" w:cs="Calibri"/>
              </w:rPr>
            </w:pPr>
            <w:r w:rsidRPr="00015DE2">
              <w:rPr>
                <w:rFonts w:ascii="Calibri" w:hAnsi="Calibri" w:cs="Calibri"/>
              </w:rPr>
              <w:t>Lp.</w:t>
            </w:r>
          </w:p>
        </w:tc>
        <w:tc>
          <w:tcPr>
            <w:tcW w:w="1843" w:type="dxa"/>
            <w:tcBorders>
              <w:top w:val="single" w:sz="4" w:space="0" w:color="auto"/>
              <w:left w:val="single" w:sz="6" w:space="0" w:color="auto"/>
              <w:bottom w:val="double" w:sz="6" w:space="0" w:color="auto"/>
              <w:right w:val="single" w:sz="6" w:space="0" w:color="auto"/>
            </w:tcBorders>
            <w:vAlign w:val="center"/>
          </w:tcPr>
          <w:p w14:paraId="59A8AD43" w14:textId="77777777" w:rsidR="00B820F5" w:rsidRPr="00015DE2" w:rsidRDefault="00B820F5" w:rsidP="007C3634">
            <w:pPr>
              <w:shd w:val="clear" w:color="auto" w:fill="FFFFFF"/>
              <w:ind w:left="-5" w:hanging="41"/>
              <w:jc w:val="center"/>
              <w:rPr>
                <w:rFonts w:ascii="Calibri" w:hAnsi="Calibri" w:cs="Calibri"/>
              </w:rPr>
            </w:pPr>
            <w:r w:rsidRPr="00015DE2">
              <w:rPr>
                <w:rFonts w:ascii="Calibri" w:hAnsi="Calibri" w:cs="Calibri"/>
              </w:rPr>
              <w:t>Nazwa środka transportu (marka pojazdu)</w:t>
            </w:r>
          </w:p>
        </w:tc>
        <w:tc>
          <w:tcPr>
            <w:tcW w:w="1843" w:type="dxa"/>
            <w:tcBorders>
              <w:top w:val="single" w:sz="4" w:space="0" w:color="auto"/>
              <w:left w:val="single" w:sz="6" w:space="0" w:color="auto"/>
              <w:bottom w:val="double" w:sz="6" w:space="0" w:color="auto"/>
              <w:right w:val="single" w:sz="6" w:space="0" w:color="auto"/>
            </w:tcBorders>
            <w:vAlign w:val="center"/>
          </w:tcPr>
          <w:p w14:paraId="370BDB73" w14:textId="77777777" w:rsidR="00B820F5" w:rsidRPr="00015DE2" w:rsidRDefault="00B820F5" w:rsidP="007C3634">
            <w:pPr>
              <w:shd w:val="clear" w:color="auto" w:fill="FFFFFF"/>
              <w:jc w:val="center"/>
              <w:rPr>
                <w:rFonts w:ascii="Calibri" w:hAnsi="Calibri" w:cs="Calibri"/>
              </w:rPr>
            </w:pPr>
            <w:r w:rsidRPr="00015DE2">
              <w:rPr>
                <w:rFonts w:ascii="Calibri" w:hAnsi="Calibri" w:cs="Calibri"/>
              </w:rPr>
              <w:t>Rok produkcji/wyposażenie w pasy bezpieczeństwa</w:t>
            </w:r>
          </w:p>
        </w:tc>
        <w:tc>
          <w:tcPr>
            <w:tcW w:w="1559" w:type="dxa"/>
            <w:tcBorders>
              <w:top w:val="single" w:sz="4" w:space="0" w:color="auto"/>
              <w:left w:val="single" w:sz="6" w:space="0" w:color="auto"/>
              <w:bottom w:val="double" w:sz="6" w:space="0" w:color="auto"/>
              <w:right w:val="single" w:sz="6" w:space="0" w:color="auto"/>
            </w:tcBorders>
            <w:vAlign w:val="center"/>
          </w:tcPr>
          <w:p w14:paraId="5CEEAB22" w14:textId="77777777" w:rsidR="00B820F5" w:rsidRPr="00015DE2" w:rsidRDefault="00B820F5" w:rsidP="007C3634">
            <w:pPr>
              <w:shd w:val="clear" w:color="auto" w:fill="FFFFFF"/>
              <w:jc w:val="center"/>
              <w:rPr>
                <w:rFonts w:ascii="Calibri" w:hAnsi="Calibri" w:cs="Calibri"/>
              </w:rPr>
            </w:pPr>
            <w:r w:rsidRPr="00015DE2">
              <w:rPr>
                <w:rFonts w:ascii="Calibri" w:hAnsi="Calibri" w:cs="Calibri"/>
              </w:rPr>
              <w:t>Tytuł prawny</w:t>
            </w:r>
          </w:p>
        </w:tc>
        <w:tc>
          <w:tcPr>
            <w:tcW w:w="1559" w:type="dxa"/>
            <w:tcBorders>
              <w:top w:val="single" w:sz="4" w:space="0" w:color="auto"/>
              <w:left w:val="single" w:sz="6" w:space="0" w:color="auto"/>
              <w:bottom w:val="double" w:sz="6" w:space="0" w:color="auto"/>
              <w:right w:val="single" w:sz="6" w:space="0" w:color="auto"/>
            </w:tcBorders>
            <w:vAlign w:val="center"/>
          </w:tcPr>
          <w:p w14:paraId="4B2827D2" w14:textId="77777777" w:rsidR="00B820F5" w:rsidRPr="00015DE2" w:rsidRDefault="00B820F5" w:rsidP="007C3634">
            <w:pPr>
              <w:shd w:val="clear" w:color="auto" w:fill="FFFFFF"/>
              <w:jc w:val="center"/>
              <w:rPr>
                <w:rFonts w:ascii="Calibri" w:hAnsi="Calibri" w:cs="Calibri"/>
              </w:rPr>
            </w:pPr>
            <w:r w:rsidRPr="00015DE2">
              <w:rPr>
                <w:rFonts w:ascii="Calibri" w:hAnsi="Calibri" w:cs="Calibri"/>
              </w:rPr>
              <w:t>Termin ważności badań technicznych i ubezpieczenia</w:t>
            </w:r>
          </w:p>
        </w:tc>
        <w:tc>
          <w:tcPr>
            <w:tcW w:w="1134" w:type="dxa"/>
            <w:tcBorders>
              <w:top w:val="single" w:sz="4" w:space="0" w:color="auto"/>
              <w:left w:val="single" w:sz="6" w:space="0" w:color="auto"/>
              <w:bottom w:val="double" w:sz="6" w:space="0" w:color="auto"/>
              <w:right w:val="single" w:sz="4" w:space="0" w:color="auto"/>
            </w:tcBorders>
            <w:vAlign w:val="center"/>
          </w:tcPr>
          <w:p w14:paraId="5E8C6F6A" w14:textId="77777777" w:rsidR="00B820F5" w:rsidRPr="00015DE2" w:rsidRDefault="00B820F5" w:rsidP="007C3634">
            <w:pPr>
              <w:shd w:val="clear" w:color="auto" w:fill="FFFFFF"/>
              <w:ind w:hanging="46"/>
              <w:jc w:val="center"/>
              <w:rPr>
                <w:rFonts w:ascii="Calibri" w:hAnsi="Calibri" w:cs="Calibri"/>
              </w:rPr>
            </w:pPr>
            <w:r w:rsidRPr="00015DE2">
              <w:rPr>
                <w:rFonts w:ascii="Calibri" w:hAnsi="Calibri" w:cs="Calibri"/>
              </w:rPr>
              <w:t>Ilość miejsc siedzących</w:t>
            </w:r>
          </w:p>
        </w:tc>
        <w:tc>
          <w:tcPr>
            <w:tcW w:w="1701" w:type="dxa"/>
            <w:tcBorders>
              <w:top w:val="single" w:sz="4" w:space="0" w:color="auto"/>
              <w:left w:val="single" w:sz="4" w:space="0" w:color="auto"/>
              <w:bottom w:val="double" w:sz="6" w:space="0" w:color="auto"/>
              <w:right w:val="single" w:sz="4" w:space="0" w:color="auto"/>
            </w:tcBorders>
          </w:tcPr>
          <w:p w14:paraId="4C9B2454" w14:textId="77777777" w:rsidR="00B820F5" w:rsidRPr="00015DE2" w:rsidRDefault="00B820F5" w:rsidP="007C3634">
            <w:pPr>
              <w:shd w:val="clear" w:color="auto" w:fill="FFFFFF"/>
              <w:ind w:left="-70"/>
              <w:jc w:val="center"/>
              <w:rPr>
                <w:rFonts w:ascii="Calibri" w:hAnsi="Calibri" w:cs="Calibri"/>
              </w:rPr>
            </w:pPr>
          </w:p>
          <w:p w14:paraId="76CD76CA" w14:textId="77777777" w:rsidR="00B820F5" w:rsidRPr="00015DE2" w:rsidRDefault="00B820F5" w:rsidP="007C3634">
            <w:pPr>
              <w:shd w:val="clear" w:color="auto" w:fill="FFFFFF"/>
              <w:ind w:left="-70"/>
              <w:jc w:val="center"/>
              <w:rPr>
                <w:rFonts w:ascii="Calibri" w:hAnsi="Calibri" w:cs="Calibri"/>
              </w:rPr>
            </w:pPr>
            <w:r w:rsidRPr="00015DE2">
              <w:rPr>
                <w:rFonts w:ascii="Calibri" w:hAnsi="Calibri" w:cs="Calibri"/>
              </w:rPr>
              <w:t xml:space="preserve">Informacja o </w:t>
            </w:r>
          </w:p>
          <w:p w14:paraId="43532023" w14:textId="77777777" w:rsidR="00B820F5" w:rsidRPr="00015DE2" w:rsidRDefault="00B820F5" w:rsidP="007C3634">
            <w:pPr>
              <w:shd w:val="clear" w:color="auto" w:fill="FFFFFF"/>
              <w:ind w:left="-70"/>
              <w:jc w:val="center"/>
              <w:rPr>
                <w:rFonts w:ascii="Calibri" w:hAnsi="Calibri" w:cs="Calibri"/>
              </w:rPr>
            </w:pPr>
            <w:r w:rsidRPr="00015DE2">
              <w:rPr>
                <w:rFonts w:ascii="Calibri" w:hAnsi="Calibri" w:cs="Calibri"/>
              </w:rPr>
              <w:t xml:space="preserve">podstawie do dysponowania </w:t>
            </w:r>
          </w:p>
          <w:p w14:paraId="6704C930" w14:textId="77777777" w:rsidR="00B820F5" w:rsidRPr="00015DE2" w:rsidRDefault="00B820F5" w:rsidP="007C3634">
            <w:pPr>
              <w:shd w:val="clear" w:color="auto" w:fill="FFFFFF"/>
              <w:ind w:hanging="46"/>
              <w:jc w:val="center"/>
              <w:rPr>
                <w:rFonts w:ascii="Calibri" w:hAnsi="Calibri" w:cs="Calibri"/>
              </w:rPr>
            </w:pPr>
            <w:r w:rsidRPr="00015DE2">
              <w:rPr>
                <w:rFonts w:ascii="Calibri" w:hAnsi="Calibri" w:cs="Calibri"/>
              </w:rPr>
              <w:t>środkami transportu</w:t>
            </w:r>
          </w:p>
        </w:tc>
      </w:tr>
      <w:tr w:rsidR="00B820F5" w:rsidRPr="00015DE2" w14:paraId="467C7D72" w14:textId="77777777" w:rsidTr="007C3634">
        <w:trPr>
          <w:trHeight w:val="586"/>
        </w:trPr>
        <w:tc>
          <w:tcPr>
            <w:tcW w:w="567" w:type="dxa"/>
            <w:tcBorders>
              <w:top w:val="nil"/>
              <w:left w:val="single" w:sz="4" w:space="0" w:color="auto"/>
              <w:bottom w:val="single" w:sz="6" w:space="0" w:color="auto"/>
              <w:right w:val="single" w:sz="6" w:space="0" w:color="auto"/>
            </w:tcBorders>
            <w:vAlign w:val="center"/>
          </w:tcPr>
          <w:p w14:paraId="4DCC1E18"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2AAB5364"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09AAE08C"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7B751DB1"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57011067" w14:textId="77777777" w:rsidR="00B820F5" w:rsidRPr="00015DE2" w:rsidRDefault="00B820F5" w:rsidP="007C3634">
            <w:pPr>
              <w:shd w:val="clear" w:color="auto" w:fill="FFFFFF"/>
              <w:rPr>
                <w:rFonts w:ascii="Calibri" w:hAnsi="Calibri" w:cs="Calibri"/>
              </w:rPr>
            </w:pPr>
          </w:p>
        </w:tc>
        <w:tc>
          <w:tcPr>
            <w:tcW w:w="1134" w:type="dxa"/>
            <w:tcBorders>
              <w:top w:val="nil"/>
              <w:left w:val="single" w:sz="6" w:space="0" w:color="auto"/>
              <w:bottom w:val="single" w:sz="6" w:space="0" w:color="auto"/>
              <w:right w:val="single" w:sz="4" w:space="0" w:color="auto"/>
            </w:tcBorders>
            <w:vAlign w:val="center"/>
          </w:tcPr>
          <w:p w14:paraId="5EDF180E" w14:textId="77777777" w:rsidR="00B820F5" w:rsidRPr="00015DE2" w:rsidRDefault="00B820F5" w:rsidP="007C3634">
            <w:pPr>
              <w:shd w:val="clear" w:color="auto" w:fill="FFFFFF"/>
              <w:rPr>
                <w:rFonts w:ascii="Calibri" w:hAnsi="Calibri" w:cs="Calibri"/>
              </w:rPr>
            </w:pPr>
          </w:p>
        </w:tc>
        <w:tc>
          <w:tcPr>
            <w:tcW w:w="1701" w:type="dxa"/>
            <w:tcBorders>
              <w:top w:val="nil"/>
              <w:left w:val="single" w:sz="4" w:space="0" w:color="auto"/>
              <w:bottom w:val="single" w:sz="6" w:space="0" w:color="auto"/>
              <w:right w:val="single" w:sz="4" w:space="0" w:color="auto"/>
            </w:tcBorders>
          </w:tcPr>
          <w:p w14:paraId="2FAACCB8" w14:textId="77777777" w:rsidR="00B820F5" w:rsidRPr="00015DE2" w:rsidRDefault="00B820F5" w:rsidP="007C3634">
            <w:pPr>
              <w:shd w:val="clear" w:color="auto" w:fill="FFFFFF"/>
              <w:rPr>
                <w:rFonts w:ascii="Calibri" w:hAnsi="Calibri" w:cs="Calibri"/>
              </w:rPr>
            </w:pPr>
          </w:p>
        </w:tc>
      </w:tr>
      <w:tr w:rsidR="00B820F5" w:rsidRPr="00015DE2" w14:paraId="48650D03" w14:textId="77777777" w:rsidTr="007C3634">
        <w:trPr>
          <w:trHeight w:val="586"/>
        </w:trPr>
        <w:tc>
          <w:tcPr>
            <w:tcW w:w="567" w:type="dxa"/>
            <w:tcBorders>
              <w:top w:val="nil"/>
              <w:left w:val="single" w:sz="4" w:space="0" w:color="auto"/>
              <w:bottom w:val="single" w:sz="6" w:space="0" w:color="auto"/>
              <w:right w:val="single" w:sz="6" w:space="0" w:color="auto"/>
            </w:tcBorders>
            <w:vAlign w:val="center"/>
          </w:tcPr>
          <w:p w14:paraId="30E546A5"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66D405AD"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6EEAA09A"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3A201D38"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7D0DCF1F" w14:textId="77777777" w:rsidR="00B820F5" w:rsidRPr="00015DE2" w:rsidRDefault="00B820F5" w:rsidP="007C3634">
            <w:pPr>
              <w:shd w:val="clear" w:color="auto" w:fill="FFFFFF"/>
              <w:rPr>
                <w:rFonts w:ascii="Calibri" w:hAnsi="Calibri" w:cs="Calibri"/>
              </w:rPr>
            </w:pPr>
          </w:p>
        </w:tc>
        <w:tc>
          <w:tcPr>
            <w:tcW w:w="1134" w:type="dxa"/>
            <w:tcBorders>
              <w:top w:val="nil"/>
              <w:left w:val="single" w:sz="6" w:space="0" w:color="auto"/>
              <w:bottom w:val="single" w:sz="6" w:space="0" w:color="auto"/>
              <w:right w:val="single" w:sz="4" w:space="0" w:color="auto"/>
            </w:tcBorders>
            <w:vAlign w:val="center"/>
          </w:tcPr>
          <w:p w14:paraId="15CFDA0A" w14:textId="77777777" w:rsidR="00B820F5" w:rsidRPr="00015DE2" w:rsidRDefault="00B820F5" w:rsidP="007C3634">
            <w:pPr>
              <w:shd w:val="clear" w:color="auto" w:fill="FFFFFF"/>
              <w:rPr>
                <w:rFonts w:ascii="Calibri" w:hAnsi="Calibri" w:cs="Calibri"/>
              </w:rPr>
            </w:pPr>
          </w:p>
        </w:tc>
        <w:tc>
          <w:tcPr>
            <w:tcW w:w="1701" w:type="dxa"/>
            <w:tcBorders>
              <w:top w:val="nil"/>
              <w:left w:val="single" w:sz="4" w:space="0" w:color="auto"/>
              <w:bottom w:val="single" w:sz="6" w:space="0" w:color="auto"/>
              <w:right w:val="single" w:sz="4" w:space="0" w:color="auto"/>
            </w:tcBorders>
          </w:tcPr>
          <w:p w14:paraId="61EC7C2F" w14:textId="77777777" w:rsidR="00B820F5" w:rsidRPr="00015DE2" w:rsidRDefault="00B820F5" w:rsidP="007C3634">
            <w:pPr>
              <w:shd w:val="clear" w:color="auto" w:fill="FFFFFF"/>
              <w:rPr>
                <w:rFonts w:ascii="Calibri" w:hAnsi="Calibri" w:cs="Calibri"/>
              </w:rPr>
            </w:pPr>
          </w:p>
        </w:tc>
      </w:tr>
      <w:tr w:rsidR="00B820F5" w:rsidRPr="00015DE2" w14:paraId="6ED2F62D" w14:textId="77777777" w:rsidTr="007C3634">
        <w:trPr>
          <w:trHeight w:val="586"/>
        </w:trPr>
        <w:tc>
          <w:tcPr>
            <w:tcW w:w="567" w:type="dxa"/>
            <w:tcBorders>
              <w:top w:val="nil"/>
              <w:left w:val="single" w:sz="4" w:space="0" w:color="auto"/>
              <w:bottom w:val="single" w:sz="6" w:space="0" w:color="auto"/>
              <w:right w:val="single" w:sz="6" w:space="0" w:color="auto"/>
            </w:tcBorders>
            <w:vAlign w:val="center"/>
          </w:tcPr>
          <w:p w14:paraId="67B1022E"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0CAD939A"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7A043C34"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0F869F1D"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3A92D7B4" w14:textId="77777777" w:rsidR="00B820F5" w:rsidRPr="00015DE2" w:rsidRDefault="00B820F5" w:rsidP="007C3634">
            <w:pPr>
              <w:shd w:val="clear" w:color="auto" w:fill="FFFFFF"/>
              <w:rPr>
                <w:rFonts w:ascii="Calibri" w:hAnsi="Calibri" w:cs="Calibri"/>
              </w:rPr>
            </w:pPr>
          </w:p>
        </w:tc>
        <w:tc>
          <w:tcPr>
            <w:tcW w:w="1134" w:type="dxa"/>
            <w:tcBorders>
              <w:top w:val="nil"/>
              <w:left w:val="single" w:sz="6" w:space="0" w:color="auto"/>
              <w:bottom w:val="single" w:sz="6" w:space="0" w:color="auto"/>
              <w:right w:val="single" w:sz="4" w:space="0" w:color="auto"/>
            </w:tcBorders>
            <w:vAlign w:val="center"/>
          </w:tcPr>
          <w:p w14:paraId="2E69E8C3" w14:textId="77777777" w:rsidR="00B820F5" w:rsidRPr="00015DE2" w:rsidRDefault="00B820F5" w:rsidP="007C3634">
            <w:pPr>
              <w:shd w:val="clear" w:color="auto" w:fill="FFFFFF"/>
              <w:rPr>
                <w:rFonts w:ascii="Calibri" w:hAnsi="Calibri" w:cs="Calibri"/>
              </w:rPr>
            </w:pPr>
          </w:p>
        </w:tc>
        <w:tc>
          <w:tcPr>
            <w:tcW w:w="1701" w:type="dxa"/>
            <w:tcBorders>
              <w:top w:val="nil"/>
              <w:left w:val="single" w:sz="4" w:space="0" w:color="auto"/>
              <w:bottom w:val="single" w:sz="6" w:space="0" w:color="auto"/>
              <w:right w:val="single" w:sz="4" w:space="0" w:color="auto"/>
            </w:tcBorders>
          </w:tcPr>
          <w:p w14:paraId="3013488C" w14:textId="77777777" w:rsidR="00B820F5" w:rsidRPr="00015DE2" w:rsidRDefault="00B820F5" w:rsidP="007C3634">
            <w:pPr>
              <w:shd w:val="clear" w:color="auto" w:fill="FFFFFF"/>
              <w:rPr>
                <w:rFonts w:ascii="Calibri" w:hAnsi="Calibri" w:cs="Calibri"/>
              </w:rPr>
            </w:pPr>
          </w:p>
        </w:tc>
      </w:tr>
      <w:tr w:rsidR="00B820F5" w:rsidRPr="00015DE2" w14:paraId="60B060BD" w14:textId="77777777" w:rsidTr="007C3634">
        <w:trPr>
          <w:trHeight w:val="586"/>
        </w:trPr>
        <w:tc>
          <w:tcPr>
            <w:tcW w:w="567" w:type="dxa"/>
            <w:tcBorders>
              <w:top w:val="nil"/>
              <w:left w:val="single" w:sz="4" w:space="0" w:color="auto"/>
              <w:bottom w:val="single" w:sz="6" w:space="0" w:color="auto"/>
              <w:right w:val="single" w:sz="6" w:space="0" w:color="auto"/>
            </w:tcBorders>
            <w:vAlign w:val="center"/>
          </w:tcPr>
          <w:p w14:paraId="2E3B1BF4"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2CAC2001" w14:textId="77777777" w:rsidR="00B820F5" w:rsidRPr="00015DE2" w:rsidRDefault="00B820F5" w:rsidP="007C3634">
            <w:pPr>
              <w:shd w:val="clear" w:color="auto" w:fill="FFFFFF"/>
              <w:rPr>
                <w:rFonts w:ascii="Calibri" w:hAnsi="Calibri" w:cs="Calibri"/>
              </w:rPr>
            </w:pPr>
          </w:p>
        </w:tc>
        <w:tc>
          <w:tcPr>
            <w:tcW w:w="1843" w:type="dxa"/>
            <w:tcBorders>
              <w:top w:val="nil"/>
              <w:left w:val="single" w:sz="6" w:space="0" w:color="auto"/>
              <w:bottom w:val="single" w:sz="6" w:space="0" w:color="auto"/>
              <w:right w:val="single" w:sz="6" w:space="0" w:color="auto"/>
            </w:tcBorders>
            <w:vAlign w:val="center"/>
          </w:tcPr>
          <w:p w14:paraId="6254A153"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63BDDA9F" w14:textId="77777777" w:rsidR="00B820F5" w:rsidRPr="00015DE2" w:rsidRDefault="00B820F5" w:rsidP="007C3634">
            <w:pPr>
              <w:shd w:val="clear" w:color="auto" w:fill="FFFFFF"/>
              <w:rPr>
                <w:rFonts w:ascii="Calibri" w:hAnsi="Calibri" w:cs="Calibri"/>
              </w:rPr>
            </w:pPr>
          </w:p>
        </w:tc>
        <w:tc>
          <w:tcPr>
            <w:tcW w:w="1559" w:type="dxa"/>
            <w:tcBorders>
              <w:top w:val="nil"/>
              <w:left w:val="single" w:sz="6" w:space="0" w:color="auto"/>
              <w:bottom w:val="single" w:sz="6" w:space="0" w:color="auto"/>
              <w:right w:val="single" w:sz="6" w:space="0" w:color="auto"/>
            </w:tcBorders>
            <w:vAlign w:val="center"/>
          </w:tcPr>
          <w:p w14:paraId="0578EE11" w14:textId="77777777" w:rsidR="00B820F5" w:rsidRPr="00015DE2" w:rsidRDefault="00B820F5" w:rsidP="007C3634">
            <w:pPr>
              <w:shd w:val="clear" w:color="auto" w:fill="FFFFFF"/>
              <w:rPr>
                <w:rFonts w:ascii="Calibri" w:hAnsi="Calibri" w:cs="Calibri"/>
              </w:rPr>
            </w:pPr>
          </w:p>
        </w:tc>
        <w:tc>
          <w:tcPr>
            <w:tcW w:w="1134" w:type="dxa"/>
            <w:tcBorders>
              <w:top w:val="nil"/>
              <w:left w:val="single" w:sz="6" w:space="0" w:color="auto"/>
              <w:bottom w:val="single" w:sz="6" w:space="0" w:color="auto"/>
              <w:right w:val="single" w:sz="4" w:space="0" w:color="auto"/>
            </w:tcBorders>
            <w:vAlign w:val="center"/>
          </w:tcPr>
          <w:p w14:paraId="0B51AFA9" w14:textId="77777777" w:rsidR="00B820F5" w:rsidRPr="00015DE2" w:rsidRDefault="00B820F5" w:rsidP="007C3634">
            <w:pPr>
              <w:shd w:val="clear" w:color="auto" w:fill="FFFFFF"/>
              <w:rPr>
                <w:rFonts w:ascii="Calibri" w:hAnsi="Calibri" w:cs="Calibri"/>
              </w:rPr>
            </w:pPr>
          </w:p>
        </w:tc>
        <w:tc>
          <w:tcPr>
            <w:tcW w:w="1701" w:type="dxa"/>
            <w:tcBorders>
              <w:top w:val="nil"/>
              <w:left w:val="single" w:sz="4" w:space="0" w:color="auto"/>
              <w:bottom w:val="single" w:sz="6" w:space="0" w:color="auto"/>
              <w:right w:val="single" w:sz="4" w:space="0" w:color="auto"/>
            </w:tcBorders>
          </w:tcPr>
          <w:p w14:paraId="57CCA3AF" w14:textId="77777777" w:rsidR="00B820F5" w:rsidRPr="00015DE2" w:rsidRDefault="00B820F5" w:rsidP="007C3634">
            <w:pPr>
              <w:shd w:val="clear" w:color="auto" w:fill="FFFFFF"/>
              <w:rPr>
                <w:rFonts w:ascii="Calibri" w:hAnsi="Calibri" w:cs="Calibri"/>
              </w:rPr>
            </w:pPr>
          </w:p>
        </w:tc>
      </w:tr>
    </w:tbl>
    <w:p w14:paraId="697C2FA3" w14:textId="77777777" w:rsidR="00B820F5" w:rsidRPr="00015DE2" w:rsidRDefault="00B820F5" w:rsidP="00B820F5">
      <w:pPr>
        <w:jc w:val="both"/>
        <w:rPr>
          <w:rFonts w:ascii="Calibri" w:hAnsi="Calibri" w:cs="Calibri"/>
        </w:rPr>
      </w:pPr>
    </w:p>
    <w:p w14:paraId="10C90ABE" w14:textId="77777777" w:rsidR="00015DE2" w:rsidRPr="00015DE2" w:rsidRDefault="00015DE2" w:rsidP="00015DE2">
      <w:pPr>
        <w:autoSpaceDE w:val="0"/>
        <w:autoSpaceDN w:val="0"/>
        <w:spacing w:before="120" w:after="120"/>
        <w:ind w:left="360"/>
        <w:jc w:val="both"/>
        <w:rPr>
          <w:rFonts w:ascii="Calibri" w:hAnsi="Calibri" w:cs="Calibri"/>
          <w:b/>
          <w:i/>
        </w:rPr>
      </w:pPr>
      <w:r w:rsidRPr="00015DE2">
        <w:rPr>
          <w:rFonts w:ascii="Calibri" w:hAnsi="Calibri" w:cs="Calibri"/>
          <w:b/>
          <w:i/>
        </w:rPr>
        <w:t>Podpis elektroniczny lub podpis zaufany albo podpis osobisty w postaci elektronicznej</w:t>
      </w:r>
    </w:p>
    <w:p w14:paraId="15024DDC" w14:textId="77777777" w:rsidR="00B820F5" w:rsidRPr="00015DE2" w:rsidRDefault="00B820F5" w:rsidP="00CB730D">
      <w:pPr>
        <w:jc w:val="both"/>
        <w:rPr>
          <w:rFonts w:ascii="Calibri" w:hAnsi="Calibri" w:cs="Calibri"/>
          <w:b/>
        </w:rPr>
      </w:pPr>
    </w:p>
    <w:sectPr w:rsidR="00B820F5" w:rsidRPr="00015DE2" w:rsidSect="009F4F02">
      <w:footerReference w:type="even" r:id="rId44"/>
      <w:footerReference w:type="default" r:id="rId45"/>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6B4B" w14:textId="77777777" w:rsidR="00EF54CF" w:rsidRDefault="00EF54CF" w:rsidP="00CB730D">
      <w:r>
        <w:separator/>
      </w:r>
    </w:p>
  </w:endnote>
  <w:endnote w:type="continuationSeparator" w:id="0">
    <w:p w14:paraId="7DFD6BF9" w14:textId="77777777" w:rsidR="00EF54CF" w:rsidRDefault="00EF54CF"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TE11116C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5EB" w14:textId="77777777" w:rsidR="006765C4" w:rsidRDefault="006765C4"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3B913F" w14:textId="77777777" w:rsidR="006765C4" w:rsidRDefault="00676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59895761" w14:textId="77777777" w:rsidR="006765C4" w:rsidRPr="0057612C" w:rsidRDefault="006765C4">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412A64">
          <w:rPr>
            <w:rFonts w:ascii="Calibri" w:hAnsi="Calibri" w:cs="Calibri"/>
            <w:noProof/>
          </w:rPr>
          <w:t>21</w:t>
        </w:r>
        <w:r w:rsidRPr="0057612C">
          <w:rPr>
            <w:rFonts w:ascii="Calibri" w:hAnsi="Calibri" w:cs="Calibri"/>
          </w:rPr>
          <w:fldChar w:fldCharType="end"/>
        </w:r>
      </w:p>
    </w:sdtContent>
  </w:sdt>
  <w:p w14:paraId="04EA0D84" w14:textId="77777777" w:rsidR="006765C4" w:rsidRDefault="006765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040E" w14:textId="77777777" w:rsidR="006765C4" w:rsidRDefault="006765C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235BC3" w14:textId="77777777" w:rsidR="006765C4" w:rsidRDefault="006765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4874B43F" w14:textId="77777777" w:rsidR="006765C4" w:rsidRDefault="006765C4">
        <w:pPr>
          <w:pStyle w:val="Stopka"/>
          <w:jc w:val="right"/>
        </w:pPr>
        <w:r>
          <w:rPr>
            <w:noProof/>
          </w:rPr>
          <w:fldChar w:fldCharType="begin"/>
        </w:r>
        <w:r>
          <w:rPr>
            <w:noProof/>
          </w:rPr>
          <w:instrText>PAGE   \* MERGEFORMAT</w:instrText>
        </w:r>
        <w:r>
          <w:rPr>
            <w:noProof/>
          </w:rPr>
          <w:fldChar w:fldCharType="separate"/>
        </w:r>
        <w:r w:rsidR="00412A64">
          <w:rPr>
            <w:noProof/>
          </w:rPr>
          <w:t>29</w:t>
        </w:r>
        <w:r>
          <w:rPr>
            <w:noProof/>
          </w:rPr>
          <w:fldChar w:fldCharType="end"/>
        </w:r>
      </w:p>
    </w:sdtContent>
  </w:sdt>
  <w:p w14:paraId="4033B804" w14:textId="77777777" w:rsidR="006765C4" w:rsidRPr="00981CC5" w:rsidRDefault="006765C4"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BDF4" w14:textId="77777777" w:rsidR="00EF54CF" w:rsidRDefault="00EF54CF" w:rsidP="00CB730D">
      <w:r>
        <w:separator/>
      </w:r>
    </w:p>
  </w:footnote>
  <w:footnote w:type="continuationSeparator" w:id="0">
    <w:p w14:paraId="45864359" w14:textId="77777777" w:rsidR="00EF54CF" w:rsidRDefault="00EF54CF" w:rsidP="00CB730D">
      <w:r>
        <w:continuationSeparator/>
      </w:r>
    </w:p>
  </w:footnote>
  <w:footnote w:id="1">
    <w:p w14:paraId="4BF5CE60" w14:textId="77777777" w:rsidR="006765C4" w:rsidRDefault="006765C4"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77FF" w14:textId="77777777" w:rsidR="006765C4" w:rsidRDefault="006765C4">
    <w:pPr>
      <w:pStyle w:val="Nagwek"/>
    </w:pPr>
  </w:p>
  <w:p w14:paraId="62616D91" w14:textId="77777777" w:rsidR="006765C4" w:rsidRDefault="006765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41B1D32"/>
    <w:multiLevelType w:val="hybridMultilevel"/>
    <w:tmpl w:val="569AE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2"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4"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676E0"/>
    <w:multiLevelType w:val="hybridMultilevel"/>
    <w:tmpl w:val="F31E7E08"/>
    <w:lvl w:ilvl="0" w:tplc="7BD646F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7"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90A6C"/>
    <w:multiLevelType w:val="hybridMultilevel"/>
    <w:tmpl w:val="226E29B0"/>
    <w:lvl w:ilvl="0" w:tplc="58788C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0"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364320"/>
    <w:multiLevelType w:val="hybridMultilevel"/>
    <w:tmpl w:val="2ADA716C"/>
    <w:lvl w:ilvl="0" w:tplc="182A698A">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5"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37"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8"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1"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2"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BD2CCD"/>
    <w:multiLevelType w:val="hybridMultilevel"/>
    <w:tmpl w:val="5A862DBE"/>
    <w:lvl w:ilvl="0" w:tplc="CFAC84C0">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6"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7"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48"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9"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1" w15:restartNumberingAfterBreak="0">
    <w:nsid w:val="52C93AF1"/>
    <w:multiLevelType w:val="hybridMultilevel"/>
    <w:tmpl w:val="F7AE6B3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55642400"/>
    <w:multiLevelType w:val="hybridMultilevel"/>
    <w:tmpl w:val="855A2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5"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6"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7"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9"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1"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3297AF0"/>
    <w:multiLevelType w:val="hybridMultilevel"/>
    <w:tmpl w:val="45E261BE"/>
    <w:lvl w:ilvl="0" w:tplc="940623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4"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6"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68"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69"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15:restartNumberingAfterBreak="0">
    <w:nsid w:val="6F270707"/>
    <w:multiLevelType w:val="hybridMultilevel"/>
    <w:tmpl w:val="7818A74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15:restartNumberingAfterBreak="0">
    <w:nsid w:val="72630D3B"/>
    <w:multiLevelType w:val="hybridMultilevel"/>
    <w:tmpl w:val="04184B40"/>
    <w:lvl w:ilvl="0" w:tplc="E878F9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77"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8"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89026D"/>
    <w:multiLevelType w:val="hybridMultilevel"/>
    <w:tmpl w:val="57863C5C"/>
    <w:lvl w:ilvl="0" w:tplc="4CC218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2034843445">
    <w:abstractNumId w:val="84"/>
  </w:num>
  <w:num w:numId="2" w16cid:durableId="1270506217">
    <w:abstractNumId w:val="83"/>
  </w:num>
  <w:num w:numId="3" w16cid:durableId="1397821102">
    <w:abstractNumId w:val="56"/>
  </w:num>
  <w:num w:numId="4" w16cid:durableId="695427402">
    <w:abstractNumId w:val="67"/>
  </w:num>
  <w:num w:numId="5" w16cid:durableId="796068210">
    <w:abstractNumId w:val="25"/>
  </w:num>
  <w:num w:numId="6" w16cid:durableId="1719890517">
    <w:abstractNumId w:val="30"/>
  </w:num>
  <w:num w:numId="7" w16cid:durableId="421150008">
    <w:abstractNumId w:val="9"/>
  </w:num>
  <w:num w:numId="8" w16cid:durableId="631785469">
    <w:abstractNumId w:val="50"/>
  </w:num>
  <w:num w:numId="9" w16cid:durableId="308824675">
    <w:abstractNumId w:val="43"/>
  </w:num>
  <w:num w:numId="10" w16cid:durableId="1131942537">
    <w:abstractNumId w:val="10"/>
  </w:num>
  <w:num w:numId="11" w16cid:durableId="1921016055">
    <w:abstractNumId w:val="52"/>
  </w:num>
  <w:num w:numId="12" w16cid:durableId="2025203318">
    <w:abstractNumId w:val="14"/>
  </w:num>
  <w:num w:numId="13" w16cid:durableId="112672811">
    <w:abstractNumId w:val="23"/>
  </w:num>
  <w:num w:numId="14" w16cid:durableId="1795365604">
    <w:abstractNumId w:val="36"/>
  </w:num>
  <w:num w:numId="15" w16cid:durableId="1287934578">
    <w:abstractNumId w:val="24"/>
  </w:num>
  <w:num w:numId="16" w16cid:durableId="826676010">
    <w:abstractNumId w:val="18"/>
  </w:num>
  <w:num w:numId="17" w16cid:durableId="357894106">
    <w:abstractNumId w:val="65"/>
  </w:num>
  <w:num w:numId="18" w16cid:durableId="172035995">
    <w:abstractNumId w:val="49"/>
  </w:num>
  <w:num w:numId="19" w16cid:durableId="1069158993">
    <w:abstractNumId w:val="78"/>
  </w:num>
  <w:num w:numId="20" w16cid:durableId="170607098">
    <w:abstractNumId w:val="41"/>
  </w:num>
  <w:num w:numId="21" w16cid:durableId="1379626976">
    <w:abstractNumId w:val="48"/>
  </w:num>
  <w:num w:numId="22" w16cid:durableId="1426338746">
    <w:abstractNumId w:val="81"/>
  </w:num>
  <w:num w:numId="23" w16cid:durableId="362681431">
    <w:abstractNumId w:val="15"/>
  </w:num>
  <w:num w:numId="24" w16cid:durableId="1512141080">
    <w:abstractNumId w:val="4"/>
  </w:num>
  <w:num w:numId="25" w16cid:durableId="1348100994">
    <w:abstractNumId w:val="57"/>
  </w:num>
  <w:num w:numId="26" w16cid:durableId="1104151167">
    <w:abstractNumId w:val="54"/>
  </w:num>
  <w:num w:numId="27" w16cid:durableId="992947389">
    <w:abstractNumId w:val="31"/>
  </w:num>
  <w:num w:numId="28" w16cid:durableId="1683821620">
    <w:abstractNumId w:val="26"/>
  </w:num>
  <w:num w:numId="29" w16cid:durableId="7101288">
    <w:abstractNumId w:val="69"/>
  </w:num>
  <w:num w:numId="30" w16cid:durableId="654182192">
    <w:abstractNumId w:val="5"/>
  </w:num>
  <w:num w:numId="31" w16cid:durableId="1630472776">
    <w:abstractNumId w:val="32"/>
  </w:num>
  <w:num w:numId="32" w16cid:durableId="2110616741">
    <w:abstractNumId w:val="37"/>
  </w:num>
  <w:num w:numId="33" w16cid:durableId="309100353">
    <w:abstractNumId w:val="2"/>
  </w:num>
  <w:num w:numId="34" w16cid:durableId="860047089">
    <w:abstractNumId w:val="27"/>
  </w:num>
  <w:num w:numId="35" w16cid:durableId="729840552">
    <w:abstractNumId w:val="13"/>
  </w:num>
  <w:num w:numId="36" w16cid:durableId="732891467">
    <w:abstractNumId w:val="76"/>
  </w:num>
  <w:num w:numId="37" w16cid:durableId="707216933">
    <w:abstractNumId w:val="16"/>
  </w:num>
  <w:num w:numId="38" w16cid:durableId="391664098">
    <w:abstractNumId w:val="73"/>
  </w:num>
  <w:num w:numId="39" w16cid:durableId="2104571208">
    <w:abstractNumId w:val="20"/>
  </w:num>
  <w:num w:numId="40" w16cid:durableId="1901673938">
    <w:abstractNumId w:val="38"/>
  </w:num>
  <w:num w:numId="41" w16cid:durableId="575944127">
    <w:abstractNumId w:val="47"/>
  </w:num>
  <w:num w:numId="42" w16cid:durableId="1829400773">
    <w:abstractNumId w:val="17"/>
  </w:num>
  <w:num w:numId="43" w16cid:durableId="1572235873">
    <w:abstractNumId w:val="33"/>
  </w:num>
  <w:num w:numId="44" w16cid:durableId="1481116475">
    <w:abstractNumId w:val="80"/>
  </w:num>
  <w:num w:numId="45" w16cid:durableId="1562515691">
    <w:abstractNumId w:val="58"/>
    <w:lvlOverride w:ilvl="0">
      <w:startOverride w:val="1"/>
    </w:lvlOverride>
  </w:num>
  <w:num w:numId="46" w16cid:durableId="1661496803">
    <w:abstractNumId w:val="40"/>
    <w:lvlOverride w:ilvl="0">
      <w:startOverride w:val="1"/>
    </w:lvlOverride>
  </w:num>
  <w:num w:numId="47" w16cid:durableId="205416579">
    <w:abstractNumId w:val="21"/>
  </w:num>
  <w:num w:numId="48" w16cid:durableId="1769277775">
    <w:abstractNumId w:val="70"/>
  </w:num>
  <w:num w:numId="49" w16cid:durableId="2035884500">
    <w:abstractNumId w:val="72"/>
  </w:num>
  <w:num w:numId="50" w16cid:durableId="1396315286">
    <w:abstractNumId w:val="55"/>
  </w:num>
  <w:num w:numId="51" w16cid:durableId="2105687933">
    <w:abstractNumId w:val="61"/>
  </w:num>
  <w:num w:numId="52" w16cid:durableId="866136523">
    <w:abstractNumId w:val="68"/>
  </w:num>
  <w:num w:numId="53" w16cid:durableId="587931167">
    <w:abstractNumId w:val="60"/>
  </w:num>
  <w:num w:numId="54" w16cid:durableId="1111628316">
    <w:abstractNumId w:val="11"/>
  </w:num>
  <w:num w:numId="55" w16cid:durableId="456148277">
    <w:abstractNumId w:val="29"/>
  </w:num>
  <w:num w:numId="56" w16cid:durableId="1759062909">
    <w:abstractNumId w:val="42"/>
  </w:num>
  <w:num w:numId="57" w16cid:durableId="160434184">
    <w:abstractNumId w:val="74"/>
  </w:num>
  <w:num w:numId="58" w16cid:durableId="254747679">
    <w:abstractNumId w:val="7"/>
  </w:num>
  <w:num w:numId="59" w16cid:durableId="1116603767">
    <w:abstractNumId w:val="46"/>
  </w:num>
  <w:num w:numId="60" w16cid:durableId="784154724">
    <w:abstractNumId w:val="6"/>
  </w:num>
  <w:num w:numId="61" w16cid:durableId="1776050929">
    <w:abstractNumId w:val="35"/>
  </w:num>
  <w:num w:numId="62" w16cid:durableId="670835606">
    <w:abstractNumId w:val="79"/>
  </w:num>
  <w:num w:numId="63" w16cid:durableId="1061489691">
    <w:abstractNumId w:val="64"/>
  </w:num>
  <w:num w:numId="64" w16cid:durableId="1080906265">
    <w:abstractNumId w:val="66"/>
  </w:num>
  <w:num w:numId="65" w16cid:durableId="1729453511">
    <w:abstractNumId w:val="44"/>
  </w:num>
  <w:num w:numId="66" w16cid:durableId="307514249">
    <w:abstractNumId w:val="51"/>
  </w:num>
  <w:num w:numId="67" w16cid:durableId="1510631437">
    <w:abstractNumId w:val="3"/>
  </w:num>
  <w:num w:numId="68" w16cid:durableId="1591503930">
    <w:abstractNumId w:val="71"/>
  </w:num>
  <w:num w:numId="69" w16cid:durableId="888880584">
    <w:abstractNumId w:val="19"/>
  </w:num>
  <w:num w:numId="70" w16cid:durableId="676156969">
    <w:abstractNumId w:val="12"/>
  </w:num>
  <w:num w:numId="71" w16cid:durableId="94710274">
    <w:abstractNumId w:val="22"/>
  </w:num>
  <w:num w:numId="72" w16cid:durableId="1937517703">
    <w:abstractNumId w:val="59"/>
  </w:num>
  <w:num w:numId="73" w16cid:durableId="33048433">
    <w:abstractNumId w:val="34"/>
  </w:num>
  <w:num w:numId="74" w16cid:durableId="402803289">
    <w:abstractNumId w:val="39"/>
  </w:num>
  <w:num w:numId="75" w16cid:durableId="1276207349">
    <w:abstractNumId w:val="63"/>
  </w:num>
  <w:num w:numId="76" w16cid:durableId="621427366">
    <w:abstractNumId w:val="77"/>
  </w:num>
  <w:num w:numId="77" w16cid:durableId="2078285253">
    <w:abstractNumId w:val="8"/>
  </w:num>
  <w:num w:numId="78" w16cid:durableId="1060329449">
    <w:abstractNumId w:val="62"/>
  </w:num>
  <w:num w:numId="79" w16cid:durableId="2026130144">
    <w:abstractNumId w:val="45"/>
  </w:num>
  <w:num w:numId="80" w16cid:durableId="491915593">
    <w:abstractNumId w:val="53"/>
  </w:num>
  <w:num w:numId="81" w16cid:durableId="1735855379">
    <w:abstractNumId w:val="28"/>
  </w:num>
  <w:num w:numId="82" w16cid:durableId="1870875298">
    <w:abstractNumId w:val="82"/>
  </w:num>
  <w:num w:numId="83" w16cid:durableId="1119029330">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0D"/>
    <w:rsid w:val="00006DD2"/>
    <w:rsid w:val="00011B46"/>
    <w:rsid w:val="00015DE2"/>
    <w:rsid w:val="000201BD"/>
    <w:rsid w:val="00036821"/>
    <w:rsid w:val="000401AE"/>
    <w:rsid w:val="00051806"/>
    <w:rsid w:val="00061E01"/>
    <w:rsid w:val="000A0E5A"/>
    <w:rsid w:val="000B712A"/>
    <w:rsid w:val="000C78B7"/>
    <w:rsid w:val="000E586F"/>
    <w:rsid w:val="000F2D65"/>
    <w:rsid w:val="000F5F2B"/>
    <w:rsid w:val="0010031D"/>
    <w:rsid w:val="00100752"/>
    <w:rsid w:val="001045EF"/>
    <w:rsid w:val="001050BE"/>
    <w:rsid w:val="001104E9"/>
    <w:rsid w:val="00141C84"/>
    <w:rsid w:val="00175CBE"/>
    <w:rsid w:val="00182DBA"/>
    <w:rsid w:val="00186B96"/>
    <w:rsid w:val="0018773D"/>
    <w:rsid w:val="00191D2F"/>
    <w:rsid w:val="001A3FCE"/>
    <w:rsid w:val="001C6049"/>
    <w:rsid w:val="001C6187"/>
    <w:rsid w:val="001D1FAA"/>
    <w:rsid w:val="0020755E"/>
    <w:rsid w:val="002248DE"/>
    <w:rsid w:val="00227548"/>
    <w:rsid w:val="0023769F"/>
    <w:rsid w:val="00254D22"/>
    <w:rsid w:val="0027398C"/>
    <w:rsid w:val="00292B80"/>
    <w:rsid w:val="00297205"/>
    <w:rsid w:val="002C1851"/>
    <w:rsid w:val="002D36D5"/>
    <w:rsid w:val="002E6682"/>
    <w:rsid w:val="00312ABF"/>
    <w:rsid w:val="0032583F"/>
    <w:rsid w:val="00340C9A"/>
    <w:rsid w:val="00344E75"/>
    <w:rsid w:val="0038069E"/>
    <w:rsid w:val="00391DFA"/>
    <w:rsid w:val="003A1822"/>
    <w:rsid w:val="003A77D5"/>
    <w:rsid w:val="003B7DDE"/>
    <w:rsid w:val="003C7670"/>
    <w:rsid w:val="003E53CD"/>
    <w:rsid w:val="003F7C52"/>
    <w:rsid w:val="00404776"/>
    <w:rsid w:val="004063C3"/>
    <w:rsid w:val="0040758D"/>
    <w:rsid w:val="00412A64"/>
    <w:rsid w:val="00412ED9"/>
    <w:rsid w:val="004137D0"/>
    <w:rsid w:val="00417022"/>
    <w:rsid w:val="0042082C"/>
    <w:rsid w:val="00420C98"/>
    <w:rsid w:val="00422F42"/>
    <w:rsid w:val="00427FA5"/>
    <w:rsid w:val="00435B63"/>
    <w:rsid w:val="00435FA0"/>
    <w:rsid w:val="00436F89"/>
    <w:rsid w:val="00485F14"/>
    <w:rsid w:val="0049469F"/>
    <w:rsid w:val="004A0D57"/>
    <w:rsid w:val="004A775C"/>
    <w:rsid w:val="004B0984"/>
    <w:rsid w:val="004E3C03"/>
    <w:rsid w:val="004F0A3C"/>
    <w:rsid w:val="004F0CE0"/>
    <w:rsid w:val="004F6194"/>
    <w:rsid w:val="00500116"/>
    <w:rsid w:val="00512A2E"/>
    <w:rsid w:val="0051301B"/>
    <w:rsid w:val="00517CF3"/>
    <w:rsid w:val="00520212"/>
    <w:rsid w:val="005267BD"/>
    <w:rsid w:val="00526A6E"/>
    <w:rsid w:val="00531F06"/>
    <w:rsid w:val="00551194"/>
    <w:rsid w:val="00553674"/>
    <w:rsid w:val="00555B0E"/>
    <w:rsid w:val="00556EAA"/>
    <w:rsid w:val="005608B5"/>
    <w:rsid w:val="005646E9"/>
    <w:rsid w:val="0057612C"/>
    <w:rsid w:val="005762EE"/>
    <w:rsid w:val="00580D79"/>
    <w:rsid w:val="00580F24"/>
    <w:rsid w:val="00587C10"/>
    <w:rsid w:val="0059455F"/>
    <w:rsid w:val="005C24F3"/>
    <w:rsid w:val="005C51DC"/>
    <w:rsid w:val="005D304F"/>
    <w:rsid w:val="005E4C74"/>
    <w:rsid w:val="005F7420"/>
    <w:rsid w:val="0060199A"/>
    <w:rsid w:val="00605F2F"/>
    <w:rsid w:val="006110B7"/>
    <w:rsid w:val="00613320"/>
    <w:rsid w:val="0061645B"/>
    <w:rsid w:val="00620A2B"/>
    <w:rsid w:val="00635D59"/>
    <w:rsid w:val="006378FE"/>
    <w:rsid w:val="006436EB"/>
    <w:rsid w:val="00646383"/>
    <w:rsid w:val="00650D9C"/>
    <w:rsid w:val="006564D8"/>
    <w:rsid w:val="00661275"/>
    <w:rsid w:val="0067079C"/>
    <w:rsid w:val="00676583"/>
    <w:rsid w:val="006765C4"/>
    <w:rsid w:val="00686B09"/>
    <w:rsid w:val="00694786"/>
    <w:rsid w:val="006A3D88"/>
    <w:rsid w:val="006B6384"/>
    <w:rsid w:val="006D7181"/>
    <w:rsid w:val="006E59B5"/>
    <w:rsid w:val="006F06CA"/>
    <w:rsid w:val="00705150"/>
    <w:rsid w:val="00713F2F"/>
    <w:rsid w:val="00716E1B"/>
    <w:rsid w:val="007212A8"/>
    <w:rsid w:val="007218C2"/>
    <w:rsid w:val="00730A29"/>
    <w:rsid w:val="00730BB1"/>
    <w:rsid w:val="00753186"/>
    <w:rsid w:val="00764868"/>
    <w:rsid w:val="007707B0"/>
    <w:rsid w:val="00770DA5"/>
    <w:rsid w:val="00781A06"/>
    <w:rsid w:val="00782471"/>
    <w:rsid w:val="00786477"/>
    <w:rsid w:val="00791E9F"/>
    <w:rsid w:val="007A457C"/>
    <w:rsid w:val="007B249D"/>
    <w:rsid w:val="007B3E2B"/>
    <w:rsid w:val="007B56E4"/>
    <w:rsid w:val="007B65C3"/>
    <w:rsid w:val="007B77B3"/>
    <w:rsid w:val="007C2B9C"/>
    <w:rsid w:val="007D0E64"/>
    <w:rsid w:val="007D29C0"/>
    <w:rsid w:val="007D5378"/>
    <w:rsid w:val="007E2C29"/>
    <w:rsid w:val="007E4BB9"/>
    <w:rsid w:val="007F678E"/>
    <w:rsid w:val="008128D9"/>
    <w:rsid w:val="00816646"/>
    <w:rsid w:val="00832002"/>
    <w:rsid w:val="00835BDB"/>
    <w:rsid w:val="00836664"/>
    <w:rsid w:val="008457AF"/>
    <w:rsid w:val="00850AAF"/>
    <w:rsid w:val="008553FF"/>
    <w:rsid w:val="00860494"/>
    <w:rsid w:val="008617CA"/>
    <w:rsid w:val="0086543B"/>
    <w:rsid w:val="00872937"/>
    <w:rsid w:val="008839D9"/>
    <w:rsid w:val="008904BE"/>
    <w:rsid w:val="00894C41"/>
    <w:rsid w:val="008A35FE"/>
    <w:rsid w:val="008B0F93"/>
    <w:rsid w:val="008C2B39"/>
    <w:rsid w:val="008D277D"/>
    <w:rsid w:val="008D30D7"/>
    <w:rsid w:val="008D4644"/>
    <w:rsid w:val="008D70F6"/>
    <w:rsid w:val="008E0FD4"/>
    <w:rsid w:val="00910F8E"/>
    <w:rsid w:val="00924EB9"/>
    <w:rsid w:val="0092726A"/>
    <w:rsid w:val="00931C41"/>
    <w:rsid w:val="00935D7A"/>
    <w:rsid w:val="00935FC4"/>
    <w:rsid w:val="00936958"/>
    <w:rsid w:val="009462EB"/>
    <w:rsid w:val="00960F2E"/>
    <w:rsid w:val="0096426D"/>
    <w:rsid w:val="00966446"/>
    <w:rsid w:val="00981CC5"/>
    <w:rsid w:val="0098209C"/>
    <w:rsid w:val="00982CBC"/>
    <w:rsid w:val="009841AE"/>
    <w:rsid w:val="00991C3E"/>
    <w:rsid w:val="00993DC3"/>
    <w:rsid w:val="00996672"/>
    <w:rsid w:val="009A715C"/>
    <w:rsid w:val="009A7AB0"/>
    <w:rsid w:val="009B34C1"/>
    <w:rsid w:val="009B480E"/>
    <w:rsid w:val="009F4F02"/>
    <w:rsid w:val="00A015B3"/>
    <w:rsid w:val="00A03096"/>
    <w:rsid w:val="00A2781C"/>
    <w:rsid w:val="00A27A5D"/>
    <w:rsid w:val="00A312A5"/>
    <w:rsid w:val="00A32C6C"/>
    <w:rsid w:val="00A50B2A"/>
    <w:rsid w:val="00A636BD"/>
    <w:rsid w:val="00A65A8D"/>
    <w:rsid w:val="00A66576"/>
    <w:rsid w:val="00A777AF"/>
    <w:rsid w:val="00A86031"/>
    <w:rsid w:val="00AA6902"/>
    <w:rsid w:val="00AB0664"/>
    <w:rsid w:val="00AC0F9D"/>
    <w:rsid w:val="00AD3EF7"/>
    <w:rsid w:val="00AD52EF"/>
    <w:rsid w:val="00AF1BFE"/>
    <w:rsid w:val="00AF41D2"/>
    <w:rsid w:val="00B3534B"/>
    <w:rsid w:val="00B565DF"/>
    <w:rsid w:val="00B604D7"/>
    <w:rsid w:val="00B731D6"/>
    <w:rsid w:val="00B806CE"/>
    <w:rsid w:val="00B81F77"/>
    <w:rsid w:val="00B820F5"/>
    <w:rsid w:val="00B9215E"/>
    <w:rsid w:val="00BA43AF"/>
    <w:rsid w:val="00BB2697"/>
    <w:rsid w:val="00BC5E88"/>
    <w:rsid w:val="00BD46FE"/>
    <w:rsid w:val="00BE17E0"/>
    <w:rsid w:val="00BE6013"/>
    <w:rsid w:val="00BE631B"/>
    <w:rsid w:val="00BE6E7A"/>
    <w:rsid w:val="00C07177"/>
    <w:rsid w:val="00C31C60"/>
    <w:rsid w:val="00C33F81"/>
    <w:rsid w:val="00C36170"/>
    <w:rsid w:val="00C61254"/>
    <w:rsid w:val="00C6181F"/>
    <w:rsid w:val="00C7785A"/>
    <w:rsid w:val="00C84A83"/>
    <w:rsid w:val="00C8722B"/>
    <w:rsid w:val="00C93858"/>
    <w:rsid w:val="00CA21E1"/>
    <w:rsid w:val="00CB09F9"/>
    <w:rsid w:val="00CB38C2"/>
    <w:rsid w:val="00CB730D"/>
    <w:rsid w:val="00CC0EFF"/>
    <w:rsid w:val="00CC2C6B"/>
    <w:rsid w:val="00CD6B76"/>
    <w:rsid w:val="00D01448"/>
    <w:rsid w:val="00D1078E"/>
    <w:rsid w:val="00D11785"/>
    <w:rsid w:val="00D17421"/>
    <w:rsid w:val="00D3517F"/>
    <w:rsid w:val="00D50250"/>
    <w:rsid w:val="00D52231"/>
    <w:rsid w:val="00D565E4"/>
    <w:rsid w:val="00D84430"/>
    <w:rsid w:val="00DB2012"/>
    <w:rsid w:val="00DC1DA5"/>
    <w:rsid w:val="00DD3CA6"/>
    <w:rsid w:val="00DD598F"/>
    <w:rsid w:val="00DE174A"/>
    <w:rsid w:val="00E13ABE"/>
    <w:rsid w:val="00E1531B"/>
    <w:rsid w:val="00E16AC5"/>
    <w:rsid w:val="00E16EE7"/>
    <w:rsid w:val="00E379D0"/>
    <w:rsid w:val="00E47705"/>
    <w:rsid w:val="00E54327"/>
    <w:rsid w:val="00E578CA"/>
    <w:rsid w:val="00E87297"/>
    <w:rsid w:val="00E97178"/>
    <w:rsid w:val="00EB25F1"/>
    <w:rsid w:val="00EB6152"/>
    <w:rsid w:val="00EC1218"/>
    <w:rsid w:val="00ED1624"/>
    <w:rsid w:val="00ED2AF2"/>
    <w:rsid w:val="00ED7DFC"/>
    <w:rsid w:val="00EE1DD8"/>
    <w:rsid w:val="00EE4E1F"/>
    <w:rsid w:val="00EF0FF4"/>
    <w:rsid w:val="00EF5401"/>
    <w:rsid w:val="00EF54CF"/>
    <w:rsid w:val="00F0732A"/>
    <w:rsid w:val="00F13FAA"/>
    <w:rsid w:val="00F41AA2"/>
    <w:rsid w:val="00F44F1F"/>
    <w:rsid w:val="00F762A1"/>
    <w:rsid w:val="00F80C24"/>
    <w:rsid w:val="00F83D96"/>
    <w:rsid w:val="00F8726E"/>
    <w:rsid w:val="00F874E2"/>
    <w:rsid w:val="00F936F6"/>
    <w:rsid w:val="00FA0D69"/>
    <w:rsid w:val="00FA2E31"/>
    <w:rsid w:val="00FB7375"/>
    <w:rsid w:val="00FC1F34"/>
    <w:rsid w:val="00FC2845"/>
    <w:rsid w:val="00FC47E8"/>
    <w:rsid w:val="00FE6119"/>
    <w:rsid w:val="00FF55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2073"/>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character" w:customStyle="1" w:styleId="Nierozpoznanawzmianka1">
    <w:name w:val="Nierozpoznana wzmianka1"/>
    <w:basedOn w:val="Domylnaczcionkaakapitu"/>
    <w:uiPriority w:val="99"/>
    <w:semiHidden/>
    <w:unhideWhenUsed/>
    <w:rsid w:val="00D565E4"/>
    <w:rPr>
      <w:color w:val="605E5C"/>
      <w:shd w:val="clear" w:color="auto" w:fill="E1DFDD"/>
    </w:rPr>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 w:type="character" w:customStyle="1" w:styleId="FontStyle34">
    <w:name w:val="Font Style34"/>
    <w:basedOn w:val="Domylnaczcionkaakapitu"/>
    <w:uiPriority w:val="99"/>
    <w:rsid w:val="00D50250"/>
    <w:rPr>
      <w:rFonts w:ascii="Times New Roman" w:hAnsi="Times New Roman" w:cs="Times New Roman"/>
      <w:color w:val="000000"/>
      <w:sz w:val="18"/>
      <w:szCs w:val="18"/>
    </w:rPr>
  </w:style>
  <w:style w:type="paragraph" w:styleId="Legenda">
    <w:name w:val="caption"/>
    <w:basedOn w:val="Normalny"/>
    <w:next w:val="Normalny"/>
    <w:qFormat/>
    <w:rsid w:val="00D01448"/>
    <w:pPr>
      <w:widowControl w:val="0"/>
      <w:suppressAutoHyphens/>
    </w:pPr>
    <w:rPr>
      <w:rFonts w:eastAsia="Arial Unicode MS"/>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hyperlink" Target="https://miniPortal.uzp.gov.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2.xml"/><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anastazja.dzbik@rusiec.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F8B0-9845-4CA9-9427-567B2BD8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9882</Words>
  <Characters>59296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cp:lastPrinted>2022-07-13T07:08:00Z</cp:lastPrinted>
  <dcterms:created xsi:type="dcterms:W3CDTF">2022-08-01T11:48:00Z</dcterms:created>
  <dcterms:modified xsi:type="dcterms:W3CDTF">2022-08-01T11:48:00Z</dcterms:modified>
</cp:coreProperties>
</file>