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79E" w:rsidRDefault="0004179E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PREFEREKWYCJNY ZAKUP WĘGLA – SPRZEDAŻ KOŃCOWA</w:t>
      </w:r>
    </w:p>
    <w:p w:rsidR="00320B0A" w:rsidRDefault="00320B0A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B0A">
        <w:rPr>
          <w:rFonts w:ascii="Times New Roman" w:hAnsi="Times New Roman" w:cs="Times New Roman"/>
          <w:sz w:val="24"/>
          <w:szCs w:val="24"/>
        </w:rPr>
        <w:t xml:space="preserve">Na podstawie art. 14a ustawy z dnia 27 października 2022 r. o zakupie preferencyjnym paliwa stałego dla gospodarstw domowych (Dz. U. poz. 2236 ze zm.) w związku z zakończeniem dnia 30 kwietnia 2023 r. sprzedaży preferencyjnej paliwa stałego na terenie gminy, informujemy, że od dnia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20B0A">
        <w:rPr>
          <w:rFonts w:ascii="Times New Roman" w:hAnsi="Times New Roman" w:cs="Times New Roman"/>
          <w:sz w:val="24"/>
          <w:szCs w:val="24"/>
        </w:rPr>
        <w:t xml:space="preserve"> maja 2023 r. Gmina </w:t>
      </w:r>
      <w:r>
        <w:rPr>
          <w:rFonts w:ascii="Times New Roman" w:hAnsi="Times New Roman" w:cs="Times New Roman"/>
          <w:sz w:val="24"/>
          <w:szCs w:val="24"/>
        </w:rPr>
        <w:t>Rusiec</w:t>
      </w:r>
      <w:r w:rsidRPr="00320B0A">
        <w:rPr>
          <w:rFonts w:ascii="Times New Roman" w:hAnsi="Times New Roman" w:cs="Times New Roman"/>
          <w:sz w:val="24"/>
          <w:szCs w:val="24"/>
        </w:rPr>
        <w:t xml:space="preserve"> rozpoczyna sprzedaż końcową węgla, która prowadzona będzie do dnia 31 lipca 2023 r. zarówno dla mieszkańców gminy </w:t>
      </w:r>
      <w:r>
        <w:rPr>
          <w:rFonts w:ascii="Times New Roman" w:hAnsi="Times New Roman" w:cs="Times New Roman"/>
          <w:sz w:val="24"/>
          <w:szCs w:val="24"/>
        </w:rPr>
        <w:t>Rusiec</w:t>
      </w:r>
      <w:r w:rsidRPr="00320B0A">
        <w:rPr>
          <w:rFonts w:ascii="Times New Roman" w:hAnsi="Times New Roman" w:cs="Times New Roman"/>
          <w:sz w:val="24"/>
          <w:szCs w:val="24"/>
        </w:rPr>
        <w:t>, jak również osób spoza gminy.</w:t>
      </w:r>
    </w:p>
    <w:p w:rsidR="00320B0A" w:rsidRPr="008725E0" w:rsidRDefault="00320B0A" w:rsidP="00320B0A">
      <w:pPr>
        <w:jc w:val="both"/>
        <w:rPr>
          <w:rFonts w:ascii="Times New Roman" w:hAnsi="Times New Roman" w:cs="Times New Roman"/>
          <w:sz w:val="24"/>
          <w:szCs w:val="24"/>
        </w:rPr>
      </w:pPr>
      <w:r w:rsidRPr="008725E0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Rusiec </w:t>
      </w:r>
      <w:r w:rsidRPr="008725E0">
        <w:rPr>
          <w:rFonts w:ascii="Times New Roman" w:hAnsi="Times New Roman" w:cs="Times New Roman"/>
          <w:sz w:val="24"/>
          <w:szCs w:val="24"/>
        </w:rPr>
        <w:t xml:space="preserve">do sprzedaży końcowej </w:t>
      </w:r>
      <w:r>
        <w:rPr>
          <w:rFonts w:ascii="Times New Roman" w:hAnsi="Times New Roman" w:cs="Times New Roman"/>
          <w:sz w:val="24"/>
          <w:szCs w:val="24"/>
        </w:rPr>
        <w:t>udostępnia</w:t>
      </w:r>
      <w:r w:rsidRPr="008725E0">
        <w:rPr>
          <w:rFonts w:ascii="Times New Roman" w:hAnsi="Times New Roman" w:cs="Times New Roman"/>
          <w:sz w:val="24"/>
          <w:szCs w:val="24"/>
        </w:rPr>
        <w:t>:</w:t>
      </w:r>
    </w:p>
    <w:p w:rsidR="00320B0A" w:rsidRPr="008725E0" w:rsidRDefault="00320B0A" w:rsidP="00320B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(KWK Piast-Ziemowit) </w:t>
      </w:r>
      <w:r w:rsidRPr="008725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31 </w:t>
      </w:r>
      <w:r w:rsidRPr="008725E0">
        <w:rPr>
          <w:rFonts w:ascii="Times New Roman" w:hAnsi="Times New Roman" w:cs="Times New Roman"/>
          <w:sz w:val="24"/>
          <w:szCs w:val="24"/>
        </w:rPr>
        <w:t>ton</w:t>
      </w:r>
    </w:p>
    <w:p w:rsidR="00320B0A" w:rsidRPr="008725E0" w:rsidRDefault="00320B0A" w:rsidP="00320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 (KWK Staszic) </w:t>
      </w:r>
      <w:r w:rsidRPr="008725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24 </w:t>
      </w:r>
      <w:r w:rsidRPr="008725E0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320B0A" w:rsidRDefault="00320B0A" w:rsidP="00320B0A">
      <w:pPr>
        <w:jc w:val="both"/>
        <w:rPr>
          <w:rFonts w:ascii="Times New Roman" w:hAnsi="Times New Roman" w:cs="Times New Roman"/>
          <w:sz w:val="24"/>
          <w:szCs w:val="24"/>
        </w:rPr>
      </w:pPr>
      <w:r w:rsidRPr="008725E0">
        <w:rPr>
          <w:rFonts w:ascii="Times New Roman" w:hAnsi="Times New Roman" w:cs="Times New Roman"/>
          <w:sz w:val="24"/>
          <w:szCs w:val="24"/>
        </w:rPr>
        <w:t xml:space="preserve">Cena węgla wynosi </w:t>
      </w:r>
      <w:r>
        <w:rPr>
          <w:rFonts w:ascii="Times New Roman" w:hAnsi="Times New Roman" w:cs="Times New Roman"/>
          <w:sz w:val="24"/>
          <w:szCs w:val="24"/>
        </w:rPr>
        <w:t>1800,00</w:t>
      </w:r>
      <w:r w:rsidRPr="008725E0">
        <w:rPr>
          <w:rFonts w:ascii="Times New Roman" w:hAnsi="Times New Roman" w:cs="Times New Roman"/>
          <w:sz w:val="24"/>
          <w:szCs w:val="24"/>
        </w:rPr>
        <w:t xml:space="preserve"> zł za tonę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B0A" w:rsidRDefault="00320B0A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8725E0">
        <w:rPr>
          <w:rFonts w:ascii="Times New Roman" w:hAnsi="Times New Roman" w:cs="Times New Roman"/>
          <w:sz w:val="24"/>
          <w:szCs w:val="24"/>
        </w:rPr>
        <w:t xml:space="preserve"> nie zawiera kosztów transportu ze składu do gospodarstwa domowego – po węgiel należy zgłosić się z własnym transportem.</w:t>
      </w:r>
    </w:p>
    <w:p w:rsidR="008725E0" w:rsidRPr="008725E0" w:rsidRDefault="008725E0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5E0">
        <w:rPr>
          <w:rFonts w:ascii="Times New Roman" w:hAnsi="Times New Roman" w:cs="Times New Roman"/>
          <w:sz w:val="24"/>
          <w:szCs w:val="24"/>
        </w:rPr>
        <w:t>Mieszkańcy, uprawnieni do dodatku węglowego, którzy chcą dokonać dodatkowego zakupu węgl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25E0">
        <w:rPr>
          <w:rFonts w:ascii="Times New Roman" w:hAnsi="Times New Roman" w:cs="Times New Roman"/>
          <w:sz w:val="24"/>
          <w:szCs w:val="24"/>
        </w:rPr>
        <w:t>, muszą złożyć stosowny wniosek.</w:t>
      </w:r>
    </w:p>
    <w:p w:rsidR="00882005" w:rsidRDefault="008725E0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5E0">
        <w:rPr>
          <w:rFonts w:ascii="Times New Roman" w:hAnsi="Times New Roman" w:cs="Times New Roman"/>
          <w:sz w:val="24"/>
          <w:szCs w:val="24"/>
        </w:rPr>
        <w:t xml:space="preserve">Wnioski </w:t>
      </w:r>
      <w:r w:rsidR="007B3E1E">
        <w:rPr>
          <w:rFonts w:ascii="Times New Roman" w:hAnsi="Times New Roman" w:cs="Times New Roman"/>
          <w:sz w:val="24"/>
          <w:szCs w:val="24"/>
        </w:rPr>
        <w:t xml:space="preserve">będą </w:t>
      </w:r>
      <w:r w:rsidRPr="008725E0">
        <w:rPr>
          <w:rFonts w:ascii="Times New Roman" w:hAnsi="Times New Roman" w:cs="Times New Roman"/>
          <w:sz w:val="24"/>
          <w:szCs w:val="24"/>
        </w:rPr>
        <w:t xml:space="preserve">przyjmowane w </w:t>
      </w:r>
      <w:r>
        <w:rPr>
          <w:rFonts w:ascii="Times New Roman" w:hAnsi="Times New Roman" w:cs="Times New Roman"/>
          <w:sz w:val="24"/>
          <w:szCs w:val="24"/>
        </w:rPr>
        <w:t xml:space="preserve">Urzędzie Gminy Rusiec </w:t>
      </w:r>
      <w:r w:rsidRPr="008725E0">
        <w:rPr>
          <w:rFonts w:ascii="Times New Roman" w:hAnsi="Times New Roman" w:cs="Times New Roman"/>
          <w:sz w:val="24"/>
          <w:szCs w:val="24"/>
        </w:rPr>
        <w:t xml:space="preserve">od </w:t>
      </w:r>
      <w:r w:rsidR="007B3E1E">
        <w:rPr>
          <w:rFonts w:ascii="Times New Roman" w:hAnsi="Times New Roman" w:cs="Times New Roman"/>
          <w:sz w:val="24"/>
          <w:szCs w:val="24"/>
        </w:rPr>
        <w:t>1</w:t>
      </w:r>
      <w:r w:rsidR="00320B0A">
        <w:rPr>
          <w:rFonts w:ascii="Times New Roman" w:hAnsi="Times New Roman" w:cs="Times New Roman"/>
          <w:sz w:val="24"/>
          <w:szCs w:val="24"/>
        </w:rPr>
        <w:t>6</w:t>
      </w:r>
      <w:r w:rsidRPr="008725E0">
        <w:rPr>
          <w:rFonts w:ascii="Times New Roman" w:hAnsi="Times New Roman" w:cs="Times New Roman"/>
          <w:sz w:val="24"/>
          <w:szCs w:val="24"/>
        </w:rPr>
        <w:t>.</w:t>
      </w:r>
      <w:r w:rsidR="007B3E1E">
        <w:rPr>
          <w:rFonts w:ascii="Times New Roman" w:hAnsi="Times New Roman" w:cs="Times New Roman"/>
          <w:sz w:val="24"/>
          <w:szCs w:val="24"/>
        </w:rPr>
        <w:t>05.2023 r.</w:t>
      </w:r>
      <w:r w:rsidRPr="008725E0">
        <w:rPr>
          <w:rFonts w:ascii="Times New Roman" w:hAnsi="Times New Roman" w:cs="Times New Roman"/>
          <w:sz w:val="24"/>
          <w:szCs w:val="24"/>
        </w:rPr>
        <w:t xml:space="preserve"> do wyczerpania zapasów surowca, jednak nie dłużej niż do 30 czerwca 2023 r. </w:t>
      </w:r>
    </w:p>
    <w:p w:rsidR="007B3E1E" w:rsidRDefault="00882005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  <w:r w:rsidR="008725E0" w:rsidRPr="008725E0">
        <w:rPr>
          <w:rFonts w:ascii="Times New Roman" w:hAnsi="Times New Roman" w:cs="Times New Roman"/>
          <w:sz w:val="24"/>
          <w:szCs w:val="24"/>
        </w:rPr>
        <w:t xml:space="preserve"> rozpatrywane będą w kolejności wpłynięcia.</w:t>
      </w:r>
    </w:p>
    <w:p w:rsidR="008725E0" w:rsidRPr="008725E0" w:rsidRDefault="007B3E1E" w:rsidP="00872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ilościowy został zniesiony – osoby, które wcześniej wykorzystały limit 3 ton</w:t>
      </w:r>
      <w:r w:rsidR="00320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wciąż są uprawnione do zakupu węgla ze sprzedaży końcowej w dowolnej ilości.</w:t>
      </w:r>
    </w:p>
    <w:p w:rsidR="00320B0A" w:rsidRDefault="00320B0A" w:rsidP="00320B0A">
      <w:pPr>
        <w:pStyle w:val="NormalnyWeb"/>
        <w:jc w:val="both"/>
      </w:pPr>
      <w:r>
        <w:t>Do zakupu paliwa stałego (węgla kamiennego) dla gospodarstw domowych są uprawnione osoby fizyczne w gospodarstwie domowym, które spełniają warunki uprawniające do dodatku węglowego, o których mowa w art. 2 ust. 1 ustawy z dnia 5 sierpnia 2022 r. o dodatku węglowym (Dz. U. poz. 1692 i 1967) w dowolnej gminie prowadzącej sprzedaż końcową albo od dowolnego innego podmiotu.</w:t>
      </w:r>
    </w:p>
    <w:p w:rsidR="009B5A0F" w:rsidRDefault="00320B0A" w:rsidP="009B5A0F">
      <w:pPr>
        <w:pStyle w:val="NormalnyWeb"/>
        <w:jc w:val="both"/>
      </w:pPr>
      <w:r>
        <w:t>W przypadku osób fizycznych nie zamieszkujących na terenie gminy Rusiec, do wniosku o zakup paliwa stałego w ramach sprzedaży końcowej należy załączyć zaświadczenie  potwierdzające wypłacenie na rzecz gospodarstwa domowego, w skład którego wchodzi osoba fizyczna, dodatku węglowego, o którym mowa w art. 2 ust. 1 ustawy z dnia 5 sierpnia 2022 r. o dodatku węglowym, albo pozytywnego rozpatrzenia wniosku o wypłatę na rzecz tego gospodarstwa domowego dodatku węglowego.</w:t>
      </w:r>
    </w:p>
    <w:p w:rsidR="00185662" w:rsidRPr="008725E0" w:rsidRDefault="007B3E1E" w:rsidP="009B5A0F">
      <w:pPr>
        <w:pStyle w:val="NormalnyWeb"/>
        <w:jc w:val="both"/>
      </w:pPr>
      <w:r w:rsidRPr="007B3E1E">
        <w:t xml:space="preserve">Zaznaczamy, że </w:t>
      </w:r>
      <w:bookmarkStart w:id="0" w:name="_Hlk134704708"/>
      <w:r w:rsidRPr="007B3E1E">
        <w:t xml:space="preserve">Gmina </w:t>
      </w:r>
      <w:r>
        <w:t xml:space="preserve">Rusiec </w:t>
      </w:r>
      <w:r w:rsidRPr="007B3E1E">
        <w:t>nie odpowiada za jakość sprzedawanego węgla -  świadczą o tym aktualne certyfikaty jakości potwierdzające parametry paliwa stałego przedstawione przez podmiot wprowadzający paliwo stałe do obrotu.</w:t>
      </w:r>
      <w:bookmarkEnd w:id="0"/>
    </w:p>
    <w:sectPr w:rsidR="00185662" w:rsidRPr="0087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0"/>
    <w:rsid w:val="0004179E"/>
    <w:rsid w:val="000A2385"/>
    <w:rsid w:val="00185662"/>
    <w:rsid w:val="001B1125"/>
    <w:rsid w:val="00320B0A"/>
    <w:rsid w:val="004E08EE"/>
    <w:rsid w:val="00752F75"/>
    <w:rsid w:val="007B3E1E"/>
    <w:rsid w:val="007C1E0F"/>
    <w:rsid w:val="008725E0"/>
    <w:rsid w:val="00882005"/>
    <w:rsid w:val="009B5A0F"/>
    <w:rsid w:val="00AB5B39"/>
    <w:rsid w:val="00B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857"/>
  <w15:chartTrackingRefBased/>
  <w15:docId w15:val="{6403F74D-FBAB-40AF-ABD7-258CA7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Płomiński</dc:creator>
  <cp:keywords/>
  <dc:description/>
  <cp:lastModifiedBy>user</cp:lastModifiedBy>
  <cp:revision>3</cp:revision>
  <cp:lastPrinted>2023-05-10T12:51:00Z</cp:lastPrinted>
  <dcterms:created xsi:type="dcterms:W3CDTF">2023-05-16T06:36:00Z</dcterms:created>
  <dcterms:modified xsi:type="dcterms:W3CDTF">2023-05-16T06:38:00Z</dcterms:modified>
</cp:coreProperties>
</file>