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5DCB" w14:textId="4D6AECB9" w:rsidR="002E6682" w:rsidRDefault="002E6682" w:rsidP="00CB730D">
      <w:pPr>
        <w:pStyle w:val="Bezodstpw"/>
        <w:rPr>
          <w:rFonts w:ascii="Calibri" w:hAnsi="Calibri" w:cs="Calibri"/>
        </w:rPr>
      </w:pPr>
    </w:p>
    <w:p w14:paraId="1A084F80" w14:textId="4BDE9041" w:rsidR="0060199A" w:rsidRDefault="0060199A" w:rsidP="00CB730D">
      <w:pPr>
        <w:pStyle w:val="Bezodstpw"/>
        <w:rPr>
          <w:rFonts w:ascii="Calibri" w:hAnsi="Calibri" w:cs="Calibri"/>
        </w:rPr>
      </w:pPr>
    </w:p>
    <w:p w14:paraId="3450F4A4" w14:textId="77777777" w:rsidR="0060199A" w:rsidRDefault="0060199A" w:rsidP="00CB730D">
      <w:pPr>
        <w:pStyle w:val="Bezodstpw"/>
        <w:rPr>
          <w:rFonts w:ascii="Calibri" w:hAnsi="Calibri" w:cs="Calibri"/>
        </w:rPr>
      </w:pPr>
    </w:p>
    <w:p w14:paraId="006EB9E9" w14:textId="72039259" w:rsidR="00CB730D" w:rsidRPr="006E039B" w:rsidRDefault="00CB730D" w:rsidP="006E039B">
      <w:pPr>
        <w:pStyle w:val="Bezodstpw"/>
        <w:rPr>
          <w:rFonts w:ascii="Calibri" w:hAnsi="Calibri" w:cs="Calibri"/>
        </w:rPr>
      </w:pPr>
    </w:p>
    <w:p w14:paraId="32DED106" w14:textId="45E2CAEC" w:rsidR="00CB730D" w:rsidRDefault="00B3534B" w:rsidP="00CB730D">
      <w:pPr>
        <w:jc w:val="both"/>
      </w:pPr>
      <w:r w:rsidRPr="00C16435">
        <w:t xml:space="preserve">Numer sprawy: </w:t>
      </w:r>
      <w:r w:rsidR="008D277D" w:rsidRPr="00C16435">
        <w:t>GB3.271.</w:t>
      </w:r>
      <w:r w:rsidR="006E039B" w:rsidRPr="00C16435">
        <w:t>1</w:t>
      </w:r>
      <w:r w:rsidR="008D277D" w:rsidRPr="00C16435">
        <w:t>.202</w:t>
      </w:r>
      <w:r w:rsidR="006E039B" w:rsidRPr="00C16435">
        <w:t>3</w:t>
      </w:r>
    </w:p>
    <w:p w14:paraId="288F8DE3" w14:textId="77777777" w:rsidR="00C16435" w:rsidRPr="00C16435" w:rsidRDefault="00C16435" w:rsidP="00CB730D">
      <w:pPr>
        <w:jc w:val="both"/>
      </w:pPr>
    </w:p>
    <w:p w14:paraId="2905A18F" w14:textId="77777777" w:rsidR="00CB730D" w:rsidRPr="00C16435" w:rsidRDefault="00CB730D" w:rsidP="00CB730D">
      <w:pPr>
        <w:jc w:val="both"/>
      </w:pPr>
    </w:p>
    <w:p w14:paraId="5813A9C7" w14:textId="77777777" w:rsidR="00CB730D" w:rsidRPr="00C16435"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056509AE" w14:textId="77777777" w:rsidR="00CB730D" w:rsidRPr="00C16435"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C16435">
        <w:rPr>
          <w:rFonts w:ascii="Times New Roman" w:hAnsi="Times New Roman" w:cs="Times New Roman"/>
          <w:kern w:val="144"/>
          <w:sz w:val="24"/>
          <w:szCs w:val="24"/>
        </w:rPr>
        <w:t>SPECYFIKACJA WARUNKÓW ZAMÓWIENIA</w:t>
      </w:r>
      <w:bookmarkEnd w:id="0"/>
    </w:p>
    <w:p w14:paraId="103113DB" w14:textId="77777777" w:rsidR="00CB730D" w:rsidRPr="00C16435"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C16435">
        <w:rPr>
          <w:rFonts w:ascii="Times New Roman" w:hAnsi="Times New Roman" w:cs="Times New Roman"/>
          <w:kern w:val="144"/>
          <w:sz w:val="24"/>
          <w:szCs w:val="24"/>
        </w:rPr>
        <w:t xml:space="preserve">/SWZ/    </w:t>
      </w:r>
    </w:p>
    <w:p w14:paraId="45D38283" w14:textId="77777777" w:rsidR="00CB730D" w:rsidRPr="00C16435"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C16435">
        <w:rPr>
          <w:rFonts w:ascii="Times New Roman" w:hAnsi="Times New Roman" w:cs="Times New Roman"/>
          <w:kern w:val="144"/>
          <w:sz w:val="24"/>
          <w:szCs w:val="24"/>
        </w:rPr>
        <w:t>w postępowaniu o udzielenie zamówienia publicznego pn.</w:t>
      </w:r>
    </w:p>
    <w:p w14:paraId="5E42C024" w14:textId="26430240" w:rsidR="00CB730D" w:rsidRDefault="00CB730D" w:rsidP="00CB730D"/>
    <w:p w14:paraId="73BA2158" w14:textId="77777777" w:rsidR="00C16435" w:rsidRPr="00C16435" w:rsidRDefault="00C16435" w:rsidP="00CB730D"/>
    <w:p w14:paraId="41D21C24" w14:textId="5FB278D3" w:rsidR="00CB730D" w:rsidRPr="00C16435" w:rsidRDefault="00ED2AF2" w:rsidP="00CB730D">
      <w:pPr>
        <w:jc w:val="both"/>
      </w:pPr>
      <w:r w:rsidRPr="00C16435">
        <w:rPr>
          <w:b/>
        </w:rPr>
        <w:t xml:space="preserve">Nazwa postępowania: </w:t>
      </w:r>
      <w:r w:rsidRPr="007E2394">
        <w:t>„</w:t>
      </w:r>
      <w:r w:rsidR="007E2394" w:rsidRPr="007E2394">
        <w:t>Dostawa paliw płynnych do samochodów i sprzętów mechanicznych należących do Gminy Rusiec oraz Ochotniczych Straży Pożarnych z terenu Gminy Rusiec w 2023 roku</w:t>
      </w:r>
      <w:r w:rsidRPr="007E2394">
        <w:t>”</w:t>
      </w:r>
    </w:p>
    <w:p w14:paraId="348E5C9B" w14:textId="2A9E270C" w:rsidR="0057612C" w:rsidRPr="00C16435" w:rsidRDefault="00CB730D" w:rsidP="00CB730D">
      <w:pPr>
        <w:spacing w:before="120" w:after="120"/>
        <w:jc w:val="both"/>
        <w:rPr>
          <w:kern w:val="144"/>
        </w:rPr>
      </w:pPr>
      <w:r w:rsidRPr="00C16435">
        <w:rPr>
          <w:kern w:val="144"/>
        </w:rPr>
        <w:t>Rodzaj zamówienia</w:t>
      </w:r>
      <w:r w:rsidR="006765C4" w:rsidRPr="00C16435">
        <w:rPr>
          <w:kern w:val="144"/>
        </w:rPr>
        <w:t xml:space="preserve">: </w:t>
      </w:r>
      <w:r w:rsidR="006E039B" w:rsidRPr="00C16435">
        <w:rPr>
          <w:kern w:val="144"/>
        </w:rPr>
        <w:t>Dostawa</w:t>
      </w:r>
      <w:r w:rsidRPr="00C16435">
        <w:rPr>
          <w:kern w:val="144"/>
        </w:rPr>
        <w:tab/>
      </w:r>
    </w:p>
    <w:p w14:paraId="2121357A" w14:textId="77777777" w:rsidR="00312ABF" w:rsidRPr="00C16435" w:rsidRDefault="00312ABF" w:rsidP="00CB730D">
      <w:pPr>
        <w:spacing w:before="120" w:after="120"/>
        <w:jc w:val="both"/>
        <w:rPr>
          <w:kern w:val="144"/>
        </w:rPr>
      </w:pPr>
    </w:p>
    <w:p w14:paraId="548383BE" w14:textId="77777777" w:rsidR="0057612C" w:rsidRPr="00C16435" w:rsidRDefault="0057612C" w:rsidP="00CB730D">
      <w:pPr>
        <w:spacing w:before="120" w:after="120"/>
        <w:jc w:val="both"/>
        <w:rPr>
          <w:kern w:val="144"/>
        </w:rPr>
      </w:pPr>
    </w:p>
    <w:p w14:paraId="5461FD45" w14:textId="1CC07B03" w:rsidR="0057612C" w:rsidRPr="00C16435" w:rsidRDefault="0057612C" w:rsidP="0057612C">
      <w:pPr>
        <w:jc w:val="center"/>
        <w:rPr>
          <w:rFonts w:eastAsiaTheme="majorEastAsia"/>
          <w:lang w:eastAsia="en-US"/>
        </w:rPr>
      </w:pPr>
      <w:r w:rsidRPr="00C16435">
        <w:rPr>
          <w:rFonts w:eastAsiaTheme="majorEastAsia"/>
          <w:lang w:eastAsia="en-US"/>
        </w:rPr>
        <w:t>Wartość zamówienia jest mniejsza niż progi unijne określone na podstawie art. 3 ustawy z dnia 11 września 2019 r. – Prawo zamówień publicznych (</w:t>
      </w:r>
      <w:r w:rsidR="009B34C1" w:rsidRPr="00C16435">
        <w:rPr>
          <w:rFonts w:eastAsiaTheme="majorEastAsia"/>
          <w:lang w:eastAsia="en-US"/>
        </w:rPr>
        <w:t>t.</w:t>
      </w:r>
      <w:r w:rsidR="000F5F2B" w:rsidRPr="00C16435">
        <w:rPr>
          <w:rFonts w:eastAsiaTheme="majorEastAsia"/>
          <w:lang w:eastAsia="en-US"/>
        </w:rPr>
        <w:t xml:space="preserve"> </w:t>
      </w:r>
      <w:r w:rsidR="009B34C1" w:rsidRPr="00C16435">
        <w:rPr>
          <w:rFonts w:eastAsiaTheme="majorEastAsia"/>
          <w:lang w:eastAsia="en-US"/>
        </w:rPr>
        <w:t>j. Dz. U. z 202</w:t>
      </w:r>
      <w:r w:rsidR="006E039B" w:rsidRPr="00C16435">
        <w:rPr>
          <w:rFonts w:eastAsiaTheme="majorEastAsia"/>
          <w:lang w:eastAsia="en-US"/>
        </w:rPr>
        <w:t>2</w:t>
      </w:r>
      <w:r w:rsidR="009B34C1" w:rsidRPr="00C16435">
        <w:rPr>
          <w:rFonts w:eastAsiaTheme="majorEastAsia"/>
          <w:lang w:eastAsia="en-US"/>
        </w:rPr>
        <w:t xml:space="preserve"> r., poz. 1</w:t>
      </w:r>
      <w:r w:rsidR="006E039B" w:rsidRPr="00C16435">
        <w:rPr>
          <w:rFonts w:eastAsiaTheme="majorEastAsia"/>
          <w:lang w:eastAsia="en-US"/>
        </w:rPr>
        <w:t>710</w:t>
      </w:r>
      <w:r w:rsidRPr="00C16435">
        <w:rPr>
          <w:rFonts w:eastAsiaTheme="majorEastAsia"/>
          <w:lang w:eastAsia="en-US"/>
        </w:rPr>
        <w:t xml:space="preserve"> ze zm.) – dalej jako „ustawa </w:t>
      </w:r>
      <w:proofErr w:type="spellStart"/>
      <w:r w:rsidRPr="00C16435">
        <w:rPr>
          <w:rFonts w:eastAsiaTheme="majorEastAsia"/>
          <w:lang w:eastAsia="en-US"/>
        </w:rPr>
        <w:t>Pzp</w:t>
      </w:r>
      <w:proofErr w:type="spellEnd"/>
      <w:r w:rsidRPr="00C16435">
        <w:rPr>
          <w:rFonts w:eastAsiaTheme="majorEastAsia"/>
          <w:lang w:eastAsia="en-US"/>
        </w:rPr>
        <w:t>”, „ustawa” lub „Prawo zamówień publicznych”</w:t>
      </w:r>
    </w:p>
    <w:p w14:paraId="4E3E1376" w14:textId="77777777" w:rsidR="0057612C" w:rsidRPr="00C16435" w:rsidRDefault="0057612C" w:rsidP="00CB730D">
      <w:pPr>
        <w:spacing w:before="120" w:after="120"/>
        <w:jc w:val="both"/>
        <w:rPr>
          <w:kern w:val="144"/>
        </w:rPr>
      </w:pPr>
    </w:p>
    <w:p w14:paraId="3E7D7613" w14:textId="77777777" w:rsidR="0057612C" w:rsidRPr="00C16435" w:rsidRDefault="0057612C" w:rsidP="00CB730D">
      <w:pPr>
        <w:spacing w:before="120" w:after="120"/>
        <w:jc w:val="both"/>
        <w:rPr>
          <w:kern w:val="144"/>
        </w:rPr>
      </w:pPr>
    </w:p>
    <w:p w14:paraId="6E27996E" w14:textId="77777777" w:rsidR="0057612C" w:rsidRPr="00C16435" w:rsidRDefault="0057612C" w:rsidP="00CB730D">
      <w:pPr>
        <w:spacing w:before="120" w:after="120"/>
        <w:jc w:val="both"/>
        <w:rPr>
          <w:kern w:val="144"/>
        </w:rPr>
      </w:pPr>
    </w:p>
    <w:p w14:paraId="00360BB3" w14:textId="58C2DEF3" w:rsidR="0057612C" w:rsidRPr="00C16435" w:rsidRDefault="0057612C" w:rsidP="00CB730D">
      <w:pPr>
        <w:spacing w:before="120" w:after="120"/>
        <w:jc w:val="both"/>
        <w:rPr>
          <w:kern w:val="144"/>
        </w:rPr>
      </w:pPr>
    </w:p>
    <w:p w14:paraId="46EFED90" w14:textId="77777777" w:rsidR="00650D9C" w:rsidRPr="00C16435" w:rsidRDefault="00650D9C" w:rsidP="00CB730D">
      <w:pPr>
        <w:spacing w:before="120" w:after="120"/>
        <w:jc w:val="both"/>
        <w:rPr>
          <w:kern w:val="144"/>
        </w:rPr>
      </w:pPr>
    </w:p>
    <w:p w14:paraId="346B7385" w14:textId="77777777" w:rsidR="0057612C" w:rsidRPr="00C16435" w:rsidRDefault="0057612C" w:rsidP="00CB730D">
      <w:pPr>
        <w:spacing w:before="120" w:after="120"/>
        <w:jc w:val="both"/>
        <w:rPr>
          <w:kern w:val="144"/>
        </w:rPr>
      </w:pPr>
    </w:p>
    <w:p w14:paraId="193B9694" w14:textId="77777777" w:rsidR="0057612C" w:rsidRPr="00C16435" w:rsidRDefault="0057612C" w:rsidP="00CB730D">
      <w:pPr>
        <w:spacing w:before="120" w:after="120"/>
        <w:jc w:val="both"/>
        <w:rPr>
          <w:kern w:val="144"/>
        </w:rPr>
      </w:pPr>
    </w:p>
    <w:p w14:paraId="1E0C64CA" w14:textId="77777777" w:rsidR="0057612C" w:rsidRPr="00C16435" w:rsidRDefault="0057612C" w:rsidP="00CB730D">
      <w:pPr>
        <w:spacing w:before="120" w:after="120"/>
        <w:jc w:val="both"/>
        <w:rPr>
          <w:kern w:val="144"/>
        </w:rPr>
      </w:pPr>
    </w:p>
    <w:p w14:paraId="5C8355A0" w14:textId="77777777" w:rsidR="0057612C" w:rsidRPr="00C16435" w:rsidRDefault="0057612C" w:rsidP="00CB730D">
      <w:pPr>
        <w:spacing w:before="120" w:after="120"/>
        <w:jc w:val="both"/>
        <w:rPr>
          <w:kern w:val="144"/>
        </w:rPr>
      </w:pPr>
    </w:p>
    <w:p w14:paraId="3578B677" w14:textId="77777777" w:rsidR="0057612C" w:rsidRPr="00C16435" w:rsidRDefault="0057612C" w:rsidP="00CB730D">
      <w:pPr>
        <w:spacing w:before="120" w:after="120"/>
        <w:jc w:val="both"/>
        <w:rPr>
          <w:kern w:val="144"/>
        </w:rPr>
      </w:pPr>
    </w:p>
    <w:p w14:paraId="502685B1" w14:textId="77777777" w:rsidR="0057612C" w:rsidRPr="00C16435" w:rsidRDefault="0057612C" w:rsidP="00CB730D">
      <w:pPr>
        <w:spacing w:before="120" w:after="120"/>
        <w:jc w:val="both"/>
        <w:rPr>
          <w:kern w:val="144"/>
        </w:rPr>
      </w:pPr>
    </w:p>
    <w:p w14:paraId="70E3B7A8" w14:textId="77777777" w:rsidR="0057612C" w:rsidRPr="00C16435" w:rsidRDefault="0057612C" w:rsidP="00CB730D">
      <w:pPr>
        <w:spacing w:before="120" w:after="120"/>
        <w:jc w:val="both"/>
        <w:rPr>
          <w:kern w:val="144"/>
        </w:rPr>
      </w:pPr>
    </w:p>
    <w:p w14:paraId="6B09987F" w14:textId="556EFD42" w:rsidR="0057612C" w:rsidRDefault="0057612C" w:rsidP="00CB730D">
      <w:pPr>
        <w:spacing w:before="120" w:after="120"/>
        <w:jc w:val="both"/>
        <w:rPr>
          <w:kern w:val="144"/>
        </w:rPr>
      </w:pPr>
    </w:p>
    <w:p w14:paraId="1DF6B37B" w14:textId="77777777" w:rsidR="006D6F40" w:rsidRPr="00C16435" w:rsidRDefault="006D6F40" w:rsidP="00CB730D">
      <w:pPr>
        <w:spacing w:before="120" w:after="120"/>
        <w:jc w:val="both"/>
        <w:rPr>
          <w:kern w:val="144"/>
        </w:rPr>
      </w:pPr>
    </w:p>
    <w:p w14:paraId="6A2C32B3" w14:textId="77777777" w:rsidR="0057612C" w:rsidRPr="00C16435" w:rsidRDefault="0057612C" w:rsidP="00CB730D">
      <w:pPr>
        <w:spacing w:before="120" w:after="120"/>
        <w:jc w:val="both"/>
        <w:rPr>
          <w:kern w:val="144"/>
        </w:rPr>
      </w:pPr>
    </w:p>
    <w:p w14:paraId="0DA3FECD" w14:textId="77777777" w:rsidR="006D6F40" w:rsidRDefault="006D6F40" w:rsidP="00CB730D">
      <w:pPr>
        <w:spacing w:before="120" w:after="120"/>
        <w:jc w:val="both"/>
        <w:rPr>
          <w:kern w:val="144"/>
          <w:sz w:val="22"/>
          <w:szCs w:val="22"/>
        </w:rPr>
      </w:pPr>
    </w:p>
    <w:p w14:paraId="2D08DA4A" w14:textId="76FF4E3F" w:rsidR="007B56E4" w:rsidRPr="00B265DA" w:rsidRDefault="0057612C" w:rsidP="00CB730D">
      <w:pPr>
        <w:spacing w:before="120" w:after="120"/>
        <w:jc w:val="both"/>
        <w:rPr>
          <w:kern w:val="144"/>
          <w:sz w:val="22"/>
          <w:szCs w:val="22"/>
        </w:rPr>
      </w:pPr>
      <w:r w:rsidRPr="00C16435">
        <w:rPr>
          <w:kern w:val="144"/>
          <w:sz w:val="22"/>
          <w:szCs w:val="22"/>
        </w:rPr>
        <w:t>Miejscowość i data:</w:t>
      </w:r>
      <w:r w:rsidR="006D6F40">
        <w:rPr>
          <w:kern w:val="144"/>
          <w:sz w:val="22"/>
          <w:szCs w:val="22"/>
        </w:rPr>
        <w:t xml:space="preserve"> </w:t>
      </w:r>
      <w:r w:rsidR="009B34C1" w:rsidRPr="00C16435">
        <w:rPr>
          <w:kern w:val="144"/>
          <w:sz w:val="22"/>
          <w:szCs w:val="22"/>
        </w:rPr>
        <w:t xml:space="preserve">Rusiec, dnia </w:t>
      </w:r>
      <w:r w:rsidR="00A1356D">
        <w:rPr>
          <w:kern w:val="144"/>
          <w:sz w:val="22"/>
          <w:szCs w:val="22"/>
        </w:rPr>
        <w:t>1</w:t>
      </w:r>
      <w:r w:rsidR="007E2394">
        <w:rPr>
          <w:kern w:val="144"/>
          <w:sz w:val="22"/>
          <w:szCs w:val="22"/>
        </w:rPr>
        <w:t>3</w:t>
      </w:r>
      <w:r w:rsidR="008D277D" w:rsidRPr="00C16435">
        <w:rPr>
          <w:kern w:val="144"/>
          <w:sz w:val="22"/>
          <w:szCs w:val="22"/>
        </w:rPr>
        <w:t>.0</w:t>
      </w:r>
      <w:r w:rsidR="006E039B" w:rsidRPr="00C16435">
        <w:rPr>
          <w:kern w:val="144"/>
          <w:sz w:val="22"/>
          <w:szCs w:val="22"/>
        </w:rPr>
        <w:t>2</w:t>
      </w:r>
      <w:r w:rsidR="008D277D" w:rsidRPr="00C16435">
        <w:rPr>
          <w:kern w:val="144"/>
          <w:sz w:val="22"/>
          <w:szCs w:val="22"/>
        </w:rPr>
        <w:t>.</w:t>
      </w:r>
      <w:r w:rsidR="007B56E4" w:rsidRPr="00C16435">
        <w:rPr>
          <w:kern w:val="144"/>
          <w:sz w:val="22"/>
          <w:szCs w:val="22"/>
        </w:rPr>
        <w:t>202</w:t>
      </w:r>
      <w:r w:rsidR="006261F4" w:rsidRPr="00C16435">
        <w:rPr>
          <w:kern w:val="144"/>
          <w:sz w:val="22"/>
          <w:szCs w:val="22"/>
        </w:rPr>
        <w:t>3</w:t>
      </w:r>
      <w:r w:rsidR="007B56E4" w:rsidRPr="00C16435">
        <w:rPr>
          <w:kern w:val="144"/>
          <w:sz w:val="22"/>
          <w:szCs w:val="22"/>
        </w:rPr>
        <w:t xml:space="preserve"> r.</w:t>
      </w:r>
      <w:r w:rsidR="006D6F40">
        <w:rPr>
          <w:kern w:val="144"/>
          <w:sz w:val="22"/>
          <w:szCs w:val="22"/>
        </w:rPr>
        <w:t xml:space="preserve">     </w:t>
      </w:r>
      <w:r w:rsidR="007B56E4" w:rsidRPr="00C16435">
        <w:rPr>
          <w:kern w:val="144"/>
          <w:sz w:val="22"/>
          <w:szCs w:val="22"/>
        </w:rPr>
        <w:t xml:space="preserve">Zatwierdził: Wójt Gminy Rusiec – Damian </w:t>
      </w:r>
      <w:proofErr w:type="spellStart"/>
      <w:r w:rsidR="007B56E4" w:rsidRPr="00C16435">
        <w:rPr>
          <w:kern w:val="144"/>
          <w:sz w:val="22"/>
          <w:szCs w:val="22"/>
        </w:rPr>
        <w:t>Szczytowski</w:t>
      </w:r>
      <w:proofErr w:type="spellEnd"/>
      <w:r w:rsidR="00B265DA">
        <w:rPr>
          <w:kern w:val="144"/>
          <w:sz w:val="22"/>
          <w:szCs w:val="22"/>
        </w:rPr>
        <w:t xml:space="preserve"> </w:t>
      </w:r>
      <w:r w:rsidR="006261F4" w:rsidRPr="006261F4">
        <w:rPr>
          <w:rFonts w:ascii="Calibri" w:hAnsi="Calibri" w:cs="Calibri"/>
          <w:i/>
          <w:iCs/>
          <w:kern w:val="144"/>
          <w:sz w:val="20"/>
          <w:szCs w:val="20"/>
        </w:rPr>
        <w:t>Sporządziła: Anastazja Dzbik</w:t>
      </w:r>
    </w:p>
    <w:p w14:paraId="47AB09C5"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bookmarkStart w:id="1" w:name="_Toc115677406"/>
      <w:bookmarkStart w:id="2" w:name="_Toc273433678"/>
      <w:r w:rsidRPr="00C16435">
        <w:rPr>
          <w:b/>
          <w:sz w:val="22"/>
          <w:szCs w:val="22"/>
        </w:rPr>
        <w:lastRenderedPageBreak/>
        <w:t>INFORMACJE O ZAMAWIAJĄCYM</w:t>
      </w:r>
      <w:bookmarkEnd w:id="1"/>
      <w:bookmarkEnd w:id="2"/>
    </w:p>
    <w:p w14:paraId="07A2AFF3" w14:textId="77777777" w:rsidR="00CB730D" w:rsidRPr="00C16435" w:rsidRDefault="00CB730D" w:rsidP="00CB730D">
      <w:pPr>
        <w:pStyle w:val="Akapitzlist"/>
        <w:tabs>
          <w:tab w:val="left" w:pos="426"/>
        </w:tabs>
        <w:spacing w:before="240"/>
        <w:ind w:left="74"/>
        <w:jc w:val="both"/>
        <w:outlineLvl w:val="0"/>
        <w:rPr>
          <w:rFonts w:ascii="Times New Roman" w:hAnsi="Times New Roman" w:cs="Times New Roman"/>
          <w:b/>
        </w:rPr>
      </w:pPr>
      <w:r w:rsidRPr="00C16435">
        <w:rPr>
          <w:rFonts w:ascii="Times New Roman" w:hAnsi="Times New Roman" w:cs="Times New Roman"/>
          <w:b/>
        </w:rPr>
        <w:t>Nazwa zamawiającego</w:t>
      </w:r>
    </w:p>
    <w:p w14:paraId="0744A78A" w14:textId="42E26CB7" w:rsidR="00B3534B" w:rsidRPr="00C16435" w:rsidRDefault="00ED2AF2" w:rsidP="00B3534B">
      <w:pPr>
        <w:ind w:right="14"/>
        <w:jc w:val="both"/>
        <w:rPr>
          <w:sz w:val="22"/>
          <w:szCs w:val="22"/>
        </w:rPr>
      </w:pPr>
      <w:r w:rsidRPr="00C16435">
        <w:rPr>
          <w:b/>
          <w:sz w:val="22"/>
          <w:szCs w:val="22"/>
        </w:rPr>
        <w:t>Gmina Rusiec</w:t>
      </w:r>
      <w:r w:rsidR="00B3534B" w:rsidRPr="00C16435">
        <w:rPr>
          <w:sz w:val="22"/>
          <w:szCs w:val="22"/>
        </w:rPr>
        <w:t>,</w:t>
      </w:r>
      <w:r w:rsidRPr="00C16435">
        <w:rPr>
          <w:sz w:val="22"/>
          <w:szCs w:val="22"/>
        </w:rPr>
        <w:t xml:space="preserve"> ul. Wieluńska 35, 97-438 Rusiec, nr tel.: </w:t>
      </w:r>
      <w:r w:rsidR="0051301B" w:rsidRPr="00C16435">
        <w:rPr>
          <w:sz w:val="22"/>
          <w:szCs w:val="22"/>
        </w:rPr>
        <w:t>43/6766011, fax: 43/6766290</w:t>
      </w:r>
      <w:r w:rsidRPr="00C16435">
        <w:rPr>
          <w:sz w:val="22"/>
          <w:szCs w:val="22"/>
        </w:rPr>
        <w:t>, adres poczty elektronicznej:</w:t>
      </w:r>
      <w:r w:rsidR="00A32C6C" w:rsidRPr="00C16435">
        <w:rPr>
          <w:sz w:val="22"/>
          <w:szCs w:val="22"/>
        </w:rPr>
        <w:t xml:space="preserve"> </w:t>
      </w:r>
      <w:r w:rsidR="0051301B" w:rsidRPr="00C16435">
        <w:rPr>
          <w:sz w:val="22"/>
          <w:szCs w:val="22"/>
        </w:rPr>
        <w:t>gmina@rusiec.pl</w:t>
      </w:r>
      <w:r w:rsidR="00B3534B" w:rsidRPr="00C16435">
        <w:rPr>
          <w:sz w:val="22"/>
          <w:szCs w:val="22"/>
        </w:rPr>
        <w:t xml:space="preserve">; adres strony internetowej: </w:t>
      </w:r>
      <w:hyperlink r:id="rId8" w:history="1">
        <w:r w:rsidR="006261F4" w:rsidRPr="00C16435">
          <w:rPr>
            <w:rStyle w:val="Hipercze"/>
            <w:sz w:val="22"/>
            <w:szCs w:val="22"/>
          </w:rPr>
          <w:t>https://bip.rusiec.pl/zamowienia-publiczne/tryby</w:t>
        </w:r>
      </w:hyperlink>
      <w:r w:rsidR="00B806CE" w:rsidRPr="00C16435">
        <w:rPr>
          <w:sz w:val="22"/>
          <w:szCs w:val="22"/>
        </w:rPr>
        <w:t>,</w:t>
      </w:r>
      <w:r w:rsidR="006261F4" w:rsidRPr="00C16435">
        <w:rPr>
          <w:sz w:val="22"/>
          <w:szCs w:val="22"/>
        </w:rPr>
        <w:t xml:space="preserve"> https://ezamowienia.gov.pl/pl/ ,  </w:t>
      </w:r>
      <w:r w:rsidR="00B806CE" w:rsidRPr="00C16435">
        <w:rPr>
          <w:sz w:val="22"/>
          <w:szCs w:val="22"/>
        </w:rPr>
        <w:t xml:space="preserve"> </w:t>
      </w:r>
      <w:proofErr w:type="spellStart"/>
      <w:r w:rsidR="00B806CE" w:rsidRPr="00C16435">
        <w:rPr>
          <w:kern w:val="144"/>
          <w:sz w:val="22"/>
          <w:szCs w:val="22"/>
        </w:rPr>
        <w:t>ePuap</w:t>
      </w:r>
      <w:proofErr w:type="spellEnd"/>
      <w:r w:rsidR="00B806CE" w:rsidRPr="00C16435">
        <w:rPr>
          <w:kern w:val="144"/>
          <w:sz w:val="22"/>
          <w:szCs w:val="22"/>
        </w:rPr>
        <w:t>: /</w:t>
      </w:r>
      <w:proofErr w:type="spellStart"/>
      <w:r w:rsidR="00B806CE" w:rsidRPr="00C16435">
        <w:rPr>
          <w:kern w:val="144"/>
          <w:sz w:val="22"/>
          <w:szCs w:val="22"/>
        </w:rPr>
        <w:t>UGRusiec</w:t>
      </w:r>
      <w:proofErr w:type="spellEnd"/>
      <w:r w:rsidR="00B806CE" w:rsidRPr="00C16435">
        <w:rPr>
          <w:kern w:val="144"/>
          <w:sz w:val="22"/>
          <w:szCs w:val="22"/>
        </w:rPr>
        <w:t>/skrytka</w:t>
      </w:r>
    </w:p>
    <w:p w14:paraId="6FDC1DB1" w14:textId="77777777" w:rsidR="00B3534B" w:rsidRPr="00C16435" w:rsidRDefault="00B3534B" w:rsidP="00CB730D">
      <w:pPr>
        <w:ind w:left="74"/>
        <w:jc w:val="both"/>
        <w:rPr>
          <w:sz w:val="22"/>
          <w:szCs w:val="22"/>
        </w:rPr>
      </w:pPr>
    </w:p>
    <w:p w14:paraId="6A6BF0DB" w14:textId="1787B122" w:rsidR="00CB730D" w:rsidRPr="00C16435" w:rsidRDefault="00CB730D" w:rsidP="00CB730D">
      <w:pPr>
        <w:ind w:left="74"/>
        <w:jc w:val="both"/>
        <w:rPr>
          <w:sz w:val="22"/>
          <w:szCs w:val="22"/>
        </w:rPr>
      </w:pPr>
      <w:r w:rsidRPr="00C16435">
        <w:rPr>
          <w:sz w:val="22"/>
          <w:szCs w:val="22"/>
        </w:rPr>
        <w:t>Na wyżej wskazan</w:t>
      </w:r>
      <w:r w:rsidR="006261F4" w:rsidRPr="00C16435">
        <w:rPr>
          <w:sz w:val="22"/>
          <w:szCs w:val="22"/>
        </w:rPr>
        <w:t>ych</w:t>
      </w:r>
      <w:r w:rsidRPr="00C16435">
        <w:rPr>
          <w:sz w:val="22"/>
          <w:szCs w:val="22"/>
        </w:rPr>
        <w:t xml:space="preserve"> stron</w:t>
      </w:r>
      <w:r w:rsidR="006261F4" w:rsidRPr="00C16435">
        <w:rPr>
          <w:sz w:val="22"/>
          <w:szCs w:val="22"/>
        </w:rPr>
        <w:t>ach</w:t>
      </w:r>
      <w:r w:rsidRPr="00C16435">
        <w:rPr>
          <w:sz w:val="22"/>
          <w:szCs w:val="22"/>
        </w:rPr>
        <w:t xml:space="preserve"> internetow</w:t>
      </w:r>
      <w:r w:rsidR="006261F4" w:rsidRPr="00C16435">
        <w:rPr>
          <w:sz w:val="22"/>
          <w:szCs w:val="22"/>
        </w:rPr>
        <w:t>ych</w:t>
      </w:r>
      <w:r w:rsidRPr="00C16435">
        <w:rPr>
          <w:sz w:val="22"/>
          <w:szCs w:val="22"/>
        </w:rPr>
        <w:t xml:space="preserve"> będą udostępniane zmiany i wyjaśnienia treści SWZ oraz inne dokumenty zamówienia bezpośrednio związane z postępowaniem o udzielenie zamówienia.</w:t>
      </w:r>
    </w:p>
    <w:p w14:paraId="4A03EE94" w14:textId="77777777" w:rsidR="00CB730D" w:rsidRPr="00C16435" w:rsidRDefault="00CB730D" w:rsidP="00CB730D">
      <w:pPr>
        <w:rPr>
          <w:sz w:val="22"/>
          <w:szCs w:val="22"/>
        </w:rPr>
      </w:pPr>
    </w:p>
    <w:p w14:paraId="13E4889F"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bookmarkStart w:id="3" w:name="_Toc273433679"/>
      <w:r w:rsidRPr="00C16435">
        <w:rPr>
          <w:b/>
          <w:sz w:val="22"/>
          <w:szCs w:val="22"/>
        </w:rPr>
        <w:t>TRYB UDZIELENIA ZAMÓWIENIA</w:t>
      </w:r>
      <w:bookmarkEnd w:id="3"/>
    </w:p>
    <w:p w14:paraId="415A01F8" w14:textId="59875259" w:rsidR="00CB730D" w:rsidRPr="00C16435" w:rsidRDefault="00CB730D">
      <w:pPr>
        <w:pStyle w:val="Akapitzlist"/>
        <w:numPr>
          <w:ilvl w:val="0"/>
          <w:numId w:val="15"/>
        </w:numPr>
        <w:spacing w:line="252" w:lineRule="auto"/>
        <w:ind w:left="431" w:hanging="357"/>
        <w:jc w:val="both"/>
        <w:rPr>
          <w:rFonts w:ascii="Times New Roman" w:eastAsiaTheme="majorEastAsia" w:hAnsi="Times New Roman" w:cs="Times New Roman"/>
          <w:b/>
          <w:i/>
          <w:color w:val="000000" w:themeColor="text1"/>
        </w:rPr>
      </w:pPr>
      <w:r w:rsidRPr="00C16435">
        <w:rPr>
          <w:rFonts w:ascii="Times New Roman" w:hAnsi="Times New Roman" w:cs="Times New Roman"/>
          <w:color w:val="000000" w:themeColor="text1"/>
        </w:rPr>
        <w:t xml:space="preserve">Postępowanie jest prowadzone w trybie podstawowym bez negocjacji, o którym mowa w art. 275 pkt 1 ustawy </w:t>
      </w:r>
      <w:proofErr w:type="spellStart"/>
      <w:r w:rsidRPr="00C16435">
        <w:rPr>
          <w:rFonts w:ascii="Times New Roman" w:hAnsi="Times New Roman" w:cs="Times New Roman"/>
          <w:color w:val="000000" w:themeColor="text1"/>
        </w:rPr>
        <w:t>Pzp</w:t>
      </w:r>
      <w:proofErr w:type="spellEnd"/>
      <w:r w:rsidRPr="00C16435">
        <w:rPr>
          <w:rFonts w:ascii="Times New Roman" w:hAnsi="Times New Roman" w:cs="Times New Roman"/>
          <w:color w:val="000000" w:themeColor="text1"/>
        </w:rPr>
        <w:t xml:space="preserve">. </w:t>
      </w:r>
      <w:r w:rsidRPr="00C16435">
        <w:rPr>
          <w:rFonts w:ascii="Times New Roman" w:eastAsiaTheme="majorEastAsia" w:hAnsi="Times New Roman" w:cs="Times New Roman"/>
          <w:color w:val="000000" w:themeColor="text1"/>
        </w:rPr>
        <w:t>W odpowiedzi na ogłoszenie o zamówieniu oferty mogą składać wszyscy zainteresowani wykonawcy, a następnie zamawiający wybiera najkorzystniejszą ofertę bez przeprowadzenia negocjacji.</w:t>
      </w:r>
    </w:p>
    <w:p w14:paraId="350A6880" w14:textId="77777777" w:rsidR="00CB730D" w:rsidRPr="00C16435" w:rsidRDefault="00CB730D">
      <w:pPr>
        <w:pStyle w:val="Akapitzlist"/>
        <w:numPr>
          <w:ilvl w:val="0"/>
          <w:numId w:val="15"/>
        </w:numPr>
        <w:spacing w:line="252" w:lineRule="auto"/>
        <w:ind w:left="431" w:hanging="357"/>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B57D56F" w14:textId="77777777" w:rsidR="00CB730D" w:rsidRPr="00C16435" w:rsidRDefault="00CB730D">
      <w:pPr>
        <w:pStyle w:val="Akapitzlist"/>
        <w:numPr>
          <w:ilvl w:val="0"/>
          <w:numId w:val="16"/>
        </w:numPr>
        <w:spacing w:line="252" w:lineRule="auto"/>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 xml:space="preserve">administratorem Pani/Pana danych osobowych jest </w:t>
      </w:r>
      <w:r w:rsidR="00AD3EF7" w:rsidRPr="00C16435">
        <w:rPr>
          <w:rFonts w:ascii="Times New Roman" w:eastAsia="Times New Roman" w:hAnsi="Times New Roman" w:cs="Times New Roman"/>
          <w:i/>
          <w:lang w:eastAsia="pl-PL"/>
        </w:rPr>
        <w:t>Urząd Gminy Rusiec reprezentowany przez Wójta Gminy Rusiec Damiana Szczytowskiego</w:t>
      </w:r>
      <w:r w:rsidR="002D36D5" w:rsidRPr="00C16435">
        <w:rPr>
          <w:rFonts w:ascii="Times New Roman" w:hAnsi="Times New Roman" w:cs="Times New Roman"/>
          <w:bCs/>
          <w:color w:val="000000" w:themeColor="text1"/>
        </w:rPr>
        <w:t>,</w:t>
      </w:r>
    </w:p>
    <w:p w14:paraId="23A3E27C" w14:textId="77777777" w:rsidR="00CB730D" w:rsidRPr="00C16435" w:rsidRDefault="00CB730D">
      <w:pPr>
        <w:pStyle w:val="Akapitzlist"/>
        <w:numPr>
          <w:ilvl w:val="0"/>
          <w:numId w:val="16"/>
        </w:numPr>
        <w:spacing w:line="252" w:lineRule="auto"/>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Administrator wyzn</w:t>
      </w:r>
      <w:r w:rsidR="006A3D88" w:rsidRPr="00C16435">
        <w:rPr>
          <w:rFonts w:ascii="Times New Roman" w:hAnsi="Times New Roman" w:cs="Times New Roman"/>
          <w:bCs/>
          <w:color w:val="000000" w:themeColor="text1"/>
        </w:rPr>
        <w:t xml:space="preserve">aczył Inspektora Ochrony Danych – </w:t>
      </w:r>
      <w:r w:rsidR="0051301B" w:rsidRPr="00C16435">
        <w:rPr>
          <w:rFonts w:ascii="Times New Roman" w:hAnsi="Times New Roman" w:cs="Times New Roman"/>
          <w:bCs/>
          <w:color w:val="000000" w:themeColor="text1"/>
        </w:rPr>
        <w:t>Pan Rafał Andrzejewski,</w:t>
      </w:r>
      <w:r w:rsidR="009A715C" w:rsidRPr="00C16435">
        <w:rPr>
          <w:rFonts w:ascii="Times New Roman" w:hAnsi="Times New Roman" w:cs="Times New Roman"/>
          <w:bCs/>
          <w:color w:val="000000" w:themeColor="text1"/>
        </w:rPr>
        <w:t xml:space="preserve"> </w:t>
      </w:r>
      <w:r w:rsidRPr="00C16435">
        <w:rPr>
          <w:rFonts w:ascii="Times New Roman" w:hAnsi="Times New Roman" w:cs="Times New Roman"/>
          <w:bCs/>
          <w:color w:val="000000" w:themeColor="text1"/>
        </w:rPr>
        <w:t>z którym można skont</w:t>
      </w:r>
      <w:r w:rsidR="002D36D5" w:rsidRPr="00C16435">
        <w:rPr>
          <w:rFonts w:ascii="Times New Roman" w:hAnsi="Times New Roman" w:cs="Times New Roman"/>
          <w:bCs/>
          <w:color w:val="000000" w:themeColor="text1"/>
        </w:rPr>
        <w:t xml:space="preserve">aktować się  pod adresem email: </w:t>
      </w:r>
      <w:hyperlink r:id="rId9" w:history="1">
        <w:r w:rsidR="0051301B" w:rsidRPr="00C16435">
          <w:rPr>
            <w:rStyle w:val="Hipercze"/>
            <w:rFonts w:ascii="Times New Roman" w:hAnsi="Times New Roman" w:cs="Times New Roman"/>
            <w:bCs/>
          </w:rPr>
          <w:t>iod.r.andrzejewski@szkoleniaprawnicze.com.pl</w:t>
        </w:r>
      </w:hyperlink>
      <w:r w:rsidR="0051301B" w:rsidRPr="00C16435">
        <w:rPr>
          <w:rFonts w:ascii="Times New Roman" w:hAnsi="Times New Roman" w:cs="Times New Roman"/>
          <w:bCs/>
          <w:color w:val="000000" w:themeColor="text1"/>
        </w:rPr>
        <w:t xml:space="preserve"> oraz telefonicznie pod nr telefonu 504 976 690</w:t>
      </w:r>
    </w:p>
    <w:p w14:paraId="73674690" w14:textId="77777777" w:rsidR="0098209C" w:rsidRPr="00C16435" w:rsidRDefault="00CB730D">
      <w:pPr>
        <w:pStyle w:val="Akapitzlist"/>
        <w:numPr>
          <w:ilvl w:val="0"/>
          <w:numId w:val="16"/>
        </w:numPr>
        <w:spacing w:line="252" w:lineRule="auto"/>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Dane osobowe wykonawcy będą przetwarzane na podstawie art. 6 ust. 1 lit. c RODO oraz na podstawie przepisów ustawy z dnia 11 września 2019 r. Prawo zamówień publicznych (</w:t>
      </w:r>
      <w:r w:rsidR="009B34C1" w:rsidRPr="00C16435">
        <w:rPr>
          <w:rFonts w:ascii="Times New Roman" w:hAnsi="Times New Roman" w:cs="Times New Roman"/>
          <w:bCs/>
          <w:color w:val="000000" w:themeColor="text1"/>
        </w:rPr>
        <w:t xml:space="preserve"> t.j. Dz. U. </w:t>
      </w:r>
    </w:p>
    <w:p w14:paraId="61347CE5" w14:textId="262EFB31" w:rsidR="00CB730D" w:rsidRPr="00C16435" w:rsidRDefault="00CB730D">
      <w:pPr>
        <w:pStyle w:val="Akapitzlist"/>
        <w:numPr>
          <w:ilvl w:val="0"/>
          <w:numId w:val="16"/>
        </w:numPr>
        <w:spacing w:line="252" w:lineRule="auto"/>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udzielenie zamówienia publicznego prowadzonym w trybie podstawowym bez negocjacji, zawarciem umowy oraz jej realizacją oraz na podstawie art. 6 ust. 1 lit. f RODO. W przypadku przetwarzania danych osobowych na podstawie art. 6 ust. 1 lit. f) RODO za prawnie uzasadniony interes Administratora uznaje się:</w:t>
      </w:r>
    </w:p>
    <w:p w14:paraId="35A852D4" w14:textId="77777777" w:rsidR="00CB730D" w:rsidRPr="00C16435" w:rsidRDefault="00CB730D">
      <w:pPr>
        <w:pStyle w:val="Akapitzlist"/>
        <w:numPr>
          <w:ilvl w:val="0"/>
          <w:numId w:val="17"/>
        </w:numPr>
        <w:spacing w:line="252" w:lineRule="auto"/>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ustalenie lub dochodzenie przez Administratora roszczeń cywilnoprawnych wynikających z realizacji niniejszej Umowy, a także obrona przed takimi roszczeniami;</w:t>
      </w:r>
    </w:p>
    <w:p w14:paraId="157E6F9A" w14:textId="77777777" w:rsidR="00CB730D" w:rsidRPr="00C16435" w:rsidRDefault="00CB730D">
      <w:pPr>
        <w:pStyle w:val="Akapitzlist"/>
        <w:numPr>
          <w:ilvl w:val="0"/>
          <w:numId w:val="17"/>
        </w:numPr>
        <w:spacing w:line="252" w:lineRule="auto"/>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weryfikacja danych osobowych w publicznych rejestrach.</w:t>
      </w:r>
    </w:p>
    <w:p w14:paraId="2E8C1F98" w14:textId="77777777" w:rsidR="00CB730D" w:rsidRPr="00C16435" w:rsidRDefault="00CB730D">
      <w:pPr>
        <w:pStyle w:val="Akapitzlist"/>
        <w:numPr>
          <w:ilvl w:val="0"/>
          <w:numId w:val="18"/>
        </w:numPr>
        <w:spacing w:line="252" w:lineRule="auto"/>
        <w:ind w:left="788" w:hanging="357"/>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C16435">
        <w:rPr>
          <w:rFonts w:ascii="Times New Roman" w:hAnsi="Times New Roman" w:cs="Times New Roman"/>
          <w:bCs/>
          <w:color w:val="000000" w:themeColor="text1"/>
        </w:rPr>
        <w:t>Pzp</w:t>
      </w:r>
      <w:proofErr w:type="spellEnd"/>
      <w:r w:rsidRPr="00C16435">
        <w:rPr>
          <w:rFonts w:ascii="Times New Roman" w:hAnsi="Times New Roman" w:cs="Times New Roman"/>
          <w:bCs/>
          <w:color w:val="000000" w:themeColor="text1"/>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E3E8948" w14:textId="77777777" w:rsidR="007074D7" w:rsidRPr="007074D7" w:rsidRDefault="00CB730D">
      <w:pPr>
        <w:pStyle w:val="Akapitzlist"/>
        <w:numPr>
          <w:ilvl w:val="0"/>
          <w:numId w:val="18"/>
        </w:numPr>
        <w:spacing w:line="252" w:lineRule="auto"/>
        <w:ind w:left="788" w:hanging="357"/>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 xml:space="preserve">Pani/Pana dane osobowe będą przechowywane, zgodnie z art. 78 ustawy </w:t>
      </w:r>
      <w:proofErr w:type="spellStart"/>
      <w:r w:rsidRPr="00C16435">
        <w:rPr>
          <w:rFonts w:ascii="Times New Roman" w:hAnsi="Times New Roman" w:cs="Times New Roman"/>
          <w:bCs/>
          <w:color w:val="000000" w:themeColor="text1"/>
        </w:rPr>
        <w:t>Pzp</w:t>
      </w:r>
      <w:proofErr w:type="spellEnd"/>
      <w:r w:rsidRPr="00C16435">
        <w:rPr>
          <w:rFonts w:ascii="Times New Roman" w:hAnsi="Times New Roman" w:cs="Times New Roman"/>
          <w:bCs/>
          <w:color w:val="000000" w:themeColor="text1"/>
        </w:rPr>
        <w:t xml:space="preserve">, przez okres 4 lat od dnia zakończenia postępowania o udzielenie zamówienia, a jeżeli czas trwania umowy przekracza 4 lata, okres przechowywania obejmuje cały </w:t>
      </w:r>
      <w:proofErr w:type="spellStart"/>
      <w:r w:rsidRPr="00C16435">
        <w:rPr>
          <w:rFonts w:ascii="Times New Roman" w:hAnsi="Times New Roman" w:cs="Times New Roman"/>
          <w:bCs/>
          <w:color w:val="000000" w:themeColor="text1"/>
        </w:rPr>
        <w:t>cza</w:t>
      </w:r>
      <w:proofErr w:type="spellEnd"/>
    </w:p>
    <w:p w14:paraId="50A4C9FB" w14:textId="3272193A" w:rsidR="00CB730D" w:rsidRPr="00C16435" w:rsidRDefault="00CB730D">
      <w:pPr>
        <w:pStyle w:val="Akapitzlist"/>
        <w:numPr>
          <w:ilvl w:val="0"/>
          <w:numId w:val="18"/>
        </w:numPr>
        <w:spacing w:line="252" w:lineRule="auto"/>
        <w:ind w:left="788" w:hanging="357"/>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s trwania umowy. W przypadku zawarcia i realizacji umowy obejmuje również okres niezbędny  do zabezpieczenia ewentualnych roszczeń wynikających z umowy, chyba, że przepisy szczegółowe stanowią inaczej;</w:t>
      </w:r>
    </w:p>
    <w:p w14:paraId="610DD172" w14:textId="77777777" w:rsidR="00B265DA" w:rsidRPr="00B265DA" w:rsidRDefault="00CB730D">
      <w:pPr>
        <w:pStyle w:val="Akapitzlist"/>
        <w:numPr>
          <w:ilvl w:val="0"/>
          <w:numId w:val="18"/>
        </w:numPr>
        <w:spacing w:line="252" w:lineRule="auto"/>
        <w:ind w:left="788" w:hanging="357"/>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 xml:space="preserve">Obowiązek podania przez Panią/Pana danych osobowych bezpośrednio Pani/Pana dotyczących jest wymogiem ustawowym określonym w przepisach ustawy </w:t>
      </w:r>
      <w:proofErr w:type="spellStart"/>
      <w:r w:rsidRPr="00C16435">
        <w:rPr>
          <w:rFonts w:ascii="Times New Roman" w:hAnsi="Times New Roman" w:cs="Times New Roman"/>
          <w:bCs/>
          <w:color w:val="000000" w:themeColor="text1"/>
        </w:rPr>
        <w:t>Pzp</w:t>
      </w:r>
      <w:proofErr w:type="spellEnd"/>
      <w:r w:rsidRPr="00C16435">
        <w:rPr>
          <w:rFonts w:ascii="Times New Roman" w:hAnsi="Times New Roman" w:cs="Times New Roman"/>
          <w:bCs/>
          <w:color w:val="000000" w:themeColor="text1"/>
        </w:rPr>
        <w:t xml:space="preserve"> w związku z art. 6 ust. 1 lit. c RODO związanym z udziałem w postępowaniu o udzielenie zamówienia publicznego; konsekwencje niepodania określonych danych wynikają z ustawy </w:t>
      </w:r>
      <w:proofErr w:type="spellStart"/>
      <w:r w:rsidRPr="00C16435">
        <w:rPr>
          <w:rFonts w:ascii="Times New Roman" w:hAnsi="Times New Roman" w:cs="Times New Roman"/>
          <w:bCs/>
          <w:color w:val="000000" w:themeColor="text1"/>
        </w:rPr>
        <w:t>Pzp</w:t>
      </w:r>
      <w:proofErr w:type="spellEnd"/>
      <w:r w:rsidRPr="00C16435">
        <w:rPr>
          <w:rFonts w:ascii="Times New Roman" w:hAnsi="Times New Roman" w:cs="Times New Roman"/>
          <w:bCs/>
          <w:color w:val="000000" w:themeColor="text1"/>
        </w:rPr>
        <w:t xml:space="preserve">; </w:t>
      </w:r>
    </w:p>
    <w:p w14:paraId="5CE59220" w14:textId="3B69B33C" w:rsidR="00CB730D" w:rsidRPr="00C16435" w:rsidRDefault="00CB730D" w:rsidP="00B265DA">
      <w:pPr>
        <w:pStyle w:val="Akapitzlist"/>
        <w:spacing w:line="252" w:lineRule="auto"/>
        <w:ind w:left="788"/>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 xml:space="preserve"> </w:t>
      </w:r>
    </w:p>
    <w:p w14:paraId="6E23BDB3" w14:textId="77777777" w:rsidR="00CB730D" w:rsidRPr="00C16435" w:rsidRDefault="00CB730D">
      <w:pPr>
        <w:pStyle w:val="Akapitzlist"/>
        <w:numPr>
          <w:ilvl w:val="0"/>
          <w:numId w:val="18"/>
        </w:numPr>
        <w:spacing w:line="252" w:lineRule="auto"/>
        <w:ind w:left="788" w:hanging="357"/>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lastRenderedPageBreak/>
        <w:t>W odniesieniu do Pani/Pana danych osobowych decyzje nie będą podejmowane w sposób zautomatyzowany, stosowanie do art. 22 RODO;</w:t>
      </w:r>
    </w:p>
    <w:p w14:paraId="6C316154" w14:textId="77777777" w:rsidR="00CB730D" w:rsidRPr="00C16435" w:rsidRDefault="00CB730D">
      <w:pPr>
        <w:pStyle w:val="Akapitzlist"/>
        <w:numPr>
          <w:ilvl w:val="0"/>
          <w:numId w:val="18"/>
        </w:numPr>
        <w:spacing w:line="252" w:lineRule="auto"/>
        <w:ind w:left="788" w:hanging="357"/>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posiada Pani/Pan:</w:t>
      </w:r>
    </w:p>
    <w:p w14:paraId="3D6FC389" w14:textId="77777777" w:rsidR="00CB730D" w:rsidRPr="00C16435" w:rsidRDefault="00CB730D">
      <w:pPr>
        <w:pStyle w:val="Akapitzlist"/>
        <w:numPr>
          <w:ilvl w:val="0"/>
          <w:numId w:val="19"/>
        </w:numPr>
        <w:spacing w:line="252" w:lineRule="auto"/>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na podstawie art. 15 RODO prawo dostępu do danych osobowych Pani/Pana dotyczących;</w:t>
      </w:r>
    </w:p>
    <w:p w14:paraId="03AD2787" w14:textId="77777777" w:rsidR="00CB730D" w:rsidRPr="00C16435" w:rsidRDefault="00CB730D">
      <w:pPr>
        <w:pStyle w:val="Akapitzlist"/>
        <w:numPr>
          <w:ilvl w:val="0"/>
          <w:numId w:val="19"/>
        </w:numPr>
        <w:spacing w:line="252" w:lineRule="auto"/>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na podstawie art. 16 RODO prawo do sprostowan</w:t>
      </w:r>
      <w:r w:rsidR="00764868" w:rsidRPr="00C16435">
        <w:rPr>
          <w:rFonts w:ascii="Times New Roman" w:hAnsi="Times New Roman" w:cs="Times New Roman"/>
          <w:bCs/>
          <w:color w:val="000000" w:themeColor="text1"/>
        </w:rPr>
        <w:t>ia Pani/Pana danych osobowych</w:t>
      </w:r>
      <w:r w:rsidRPr="00C16435">
        <w:rPr>
          <w:rFonts w:ascii="Times New Roman" w:hAnsi="Times New Roman" w:cs="Times New Roman"/>
          <w:bCs/>
          <w:color w:val="000000" w:themeColor="text1"/>
        </w:rPr>
        <w:t>;</w:t>
      </w:r>
    </w:p>
    <w:p w14:paraId="24D227D5" w14:textId="77777777" w:rsidR="00CB730D" w:rsidRPr="00C16435" w:rsidRDefault="00CB730D">
      <w:pPr>
        <w:pStyle w:val="Akapitzlist"/>
        <w:numPr>
          <w:ilvl w:val="0"/>
          <w:numId w:val="19"/>
        </w:numPr>
        <w:spacing w:line="252" w:lineRule="auto"/>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na podstawie art. 18 RODO prawo żądania od administratora ograniczenia przetwarzania danych osobowych z zastrzeżeniem przypadków, o których mowa w art. 18 ust. 2</w:t>
      </w:r>
      <w:r w:rsidR="00764868" w:rsidRPr="00C16435">
        <w:rPr>
          <w:rFonts w:ascii="Times New Roman" w:hAnsi="Times New Roman" w:cs="Times New Roman"/>
          <w:bCs/>
          <w:color w:val="000000" w:themeColor="text1"/>
        </w:rPr>
        <w:t xml:space="preserve"> RODO</w:t>
      </w:r>
      <w:r w:rsidRPr="00C16435">
        <w:rPr>
          <w:rFonts w:ascii="Times New Roman" w:hAnsi="Times New Roman" w:cs="Times New Roman"/>
          <w:bCs/>
          <w:color w:val="000000" w:themeColor="text1"/>
        </w:rPr>
        <w:t xml:space="preserve">;  </w:t>
      </w:r>
    </w:p>
    <w:p w14:paraId="2D4EDC4A" w14:textId="77777777" w:rsidR="00CB730D" w:rsidRPr="00C16435" w:rsidRDefault="00CB730D">
      <w:pPr>
        <w:pStyle w:val="Akapitzlist"/>
        <w:numPr>
          <w:ilvl w:val="0"/>
          <w:numId w:val="19"/>
        </w:numPr>
        <w:spacing w:line="252" w:lineRule="auto"/>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prawo do wniesienia skargi do Prezesa Urzędu Ochrony Danych Osobowych, gdy uzna Pani/Pan, że przetwarzanie danych osobowych Pani/Pana dotyczących narusza przepisy RODO;</w:t>
      </w:r>
    </w:p>
    <w:p w14:paraId="4565C86B" w14:textId="77777777" w:rsidR="00CB730D" w:rsidRPr="00C16435" w:rsidRDefault="00CB730D">
      <w:pPr>
        <w:pStyle w:val="Akapitzlist"/>
        <w:numPr>
          <w:ilvl w:val="0"/>
          <w:numId w:val="19"/>
        </w:numPr>
        <w:spacing w:line="252" w:lineRule="auto"/>
        <w:jc w:val="both"/>
        <w:rPr>
          <w:rFonts w:ascii="Times New Roman" w:eastAsiaTheme="majorEastAsia" w:hAnsi="Times New Roman" w:cs="Times New Roman"/>
          <w:b/>
          <w:i/>
          <w:color w:val="000000" w:themeColor="text1"/>
        </w:rPr>
      </w:pPr>
      <w:r w:rsidRPr="00C16435">
        <w:rPr>
          <w:rFonts w:ascii="Times New Roman" w:hAnsi="Times New Roman" w:cs="Times New Roman"/>
          <w:bCs/>
          <w:color w:val="000000" w:themeColor="text1"/>
        </w:rPr>
        <w:t>prawo do wniesienia sprzeciwu wobec przetwarzania danych osobowych, który administrator przetwarza na podstawie art. 6 ust. 1 lit. f RODO w związku z treścią pkt 3) i 5);:</w:t>
      </w:r>
    </w:p>
    <w:p w14:paraId="6CC679EC" w14:textId="77777777" w:rsidR="00CB730D" w:rsidRPr="00C16435" w:rsidRDefault="00CB730D">
      <w:pPr>
        <w:pStyle w:val="Akapitzlist"/>
        <w:numPr>
          <w:ilvl w:val="0"/>
          <w:numId w:val="18"/>
        </w:numPr>
        <w:ind w:left="788" w:hanging="357"/>
        <w:jc w:val="both"/>
        <w:rPr>
          <w:rFonts w:ascii="Times New Roman" w:hAnsi="Times New Roman" w:cs="Times New Roman"/>
          <w:bCs/>
          <w:color w:val="000000" w:themeColor="text1"/>
        </w:rPr>
      </w:pPr>
      <w:r w:rsidRPr="00C16435">
        <w:rPr>
          <w:rFonts w:ascii="Times New Roman" w:hAnsi="Times New Roman" w:cs="Times New Roman"/>
          <w:bCs/>
          <w:color w:val="000000" w:themeColor="text1"/>
        </w:rPr>
        <w:t>nie przysługuje Pani/Panu:</w:t>
      </w:r>
    </w:p>
    <w:p w14:paraId="154056C3" w14:textId="77777777" w:rsidR="00CB730D" w:rsidRPr="00C16435" w:rsidRDefault="00CB730D">
      <w:pPr>
        <w:pStyle w:val="Akapitzlist"/>
        <w:numPr>
          <w:ilvl w:val="0"/>
          <w:numId w:val="20"/>
        </w:numPr>
        <w:jc w:val="both"/>
        <w:rPr>
          <w:rFonts w:ascii="Times New Roman" w:hAnsi="Times New Roman" w:cs="Times New Roman"/>
          <w:bCs/>
          <w:color w:val="000000" w:themeColor="text1"/>
        </w:rPr>
      </w:pPr>
      <w:r w:rsidRPr="00C16435">
        <w:rPr>
          <w:rFonts w:ascii="Times New Roman" w:hAnsi="Times New Roman" w:cs="Times New Roman"/>
          <w:bCs/>
          <w:color w:val="000000" w:themeColor="text1"/>
        </w:rPr>
        <w:t>w związku z art. 17 ust. 3 lit. b, d lub e RODO prawo do usunięcia danych osobowych;</w:t>
      </w:r>
    </w:p>
    <w:p w14:paraId="604D2C69" w14:textId="77777777" w:rsidR="00CB730D" w:rsidRPr="00C16435" w:rsidRDefault="00CB730D">
      <w:pPr>
        <w:pStyle w:val="Akapitzlist"/>
        <w:numPr>
          <w:ilvl w:val="0"/>
          <w:numId w:val="20"/>
        </w:numPr>
        <w:jc w:val="both"/>
        <w:rPr>
          <w:rFonts w:ascii="Times New Roman" w:hAnsi="Times New Roman" w:cs="Times New Roman"/>
          <w:bCs/>
          <w:color w:val="000000" w:themeColor="text1"/>
        </w:rPr>
      </w:pPr>
      <w:r w:rsidRPr="00C16435">
        <w:rPr>
          <w:rFonts w:ascii="Times New Roman" w:hAnsi="Times New Roman" w:cs="Times New Roman"/>
          <w:bCs/>
          <w:color w:val="000000" w:themeColor="text1"/>
        </w:rPr>
        <w:t>prawo do przenoszenia danych osobowych, o którym mowa w art. 20 RODO;</w:t>
      </w:r>
    </w:p>
    <w:p w14:paraId="0BADB37B" w14:textId="77777777" w:rsidR="00CB730D" w:rsidRPr="00C16435" w:rsidRDefault="00CB730D">
      <w:pPr>
        <w:pStyle w:val="Akapitzlist"/>
        <w:numPr>
          <w:ilvl w:val="0"/>
          <w:numId w:val="20"/>
        </w:numPr>
        <w:jc w:val="both"/>
        <w:rPr>
          <w:rFonts w:ascii="Times New Roman" w:hAnsi="Times New Roman" w:cs="Times New Roman"/>
          <w:bCs/>
          <w:color w:val="000000" w:themeColor="text1"/>
        </w:rPr>
      </w:pPr>
      <w:r w:rsidRPr="00C16435">
        <w:rPr>
          <w:rFonts w:ascii="Times New Roman" w:hAnsi="Times New Roman" w:cs="Times New Roman"/>
          <w:bCs/>
          <w:color w:val="000000" w:themeColor="text1"/>
        </w:rPr>
        <w:t>na podstawie art. 21 RODO, prawo sprzeciwu, wobec przetwarzania danych osobowych, gdyż podstawą prawną przetwarzania Pani/Pana danych osobowych jest art. 6 ust. 1 lit. c RODO.</w:t>
      </w:r>
    </w:p>
    <w:p w14:paraId="21CB286A" w14:textId="77777777" w:rsidR="00CB730D" w:rsidRPr="00C16435" w:rsidRDefault="00CB730D">
      <w:pPr>
        <w:pStyle w:val="Akapitzlist"/>
        <w:numPr>
          <w:ilvl w:val="0"/>
          <w:numId w:val="18"/>
        </w:numPr>
        <w:tabs>
          <w:tab w:val="right" w:leader="underscore" w:pos="9072"/>
        </w:tabs>
        <w:spacing w:after="0"/>
        <w:ind w:left="788" w:hanging="357"/>
        <w:jc w:val="both"/>
        <w:rPr>
          <w:rFonts w:ascii="Times New Roman" w:hAnsi="Times New Roman" w:cs="Times New Roman"/>
          <w:color w:val="000000" w:themeColor="text1"/>
        </w:rPr>
      </w:pPr>
      <w:r w:rsidRPr="00C16435">
        <w:rPr>
          <w:rFonts w:ascii="Times New Roman" w:hAnsi="Times New Roman" w:cs="Times New Roman"/>
          <w:color w:val="000000" w:themeColor="text1"/>
        </w:rPr>
        <w:t xml:space="preserve">Wykonawca ubiegając się o udzielenie zamówienia publicznego jest zobowiązany do wypełnienia wszystkich obowiązków formalno-prawnych związanych z udziałem w postępowaniu. </w:t>
      </w:r>
      <w:r w:rsidRPr="00C16435">
        <w:rPr>
          <w:rFonts w:ascii="Times New Roman" w:hAnsi="Times New Roman" w:cs="Times New Roman"/>
          <w:color w:val="000000" w:themeColor="text1"/>
        </w:rPr>
        <w:b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C16435">
        <w:rPr>
          <w:rFonts w:ascii="Times New Roman" w:hAnsi="Times New Roman" w:cs="Times New Roman"/>
          <w:color w:val="000000" w:themeColor="text1"/>
        </w:rPr>
        <w:t>w</w:t>
      </w:r>
      <w:r w:rsidR="00BA43AF" w:rsidRPr="00C16435">
        <w:rPr>
          <w:rFonts w:ascii="Times New Roman" w:hAnsi="Times New Roman" w:cs="Times New Roman"/>
          <w:color w:val="000000" w:themeColor="text1"/>
        </w:rPr>
        <w:t>y</w:t>
      </w:r>
      <w:r w:rsidRPr="00C16435">
        <w:rPr>
          <w:rFonts w:ascii="Times New Roman" w:hAnsi="Times New Roman" w:cs="Times New Roman"/>
          <w:color w:val="000000" w:themeColor="text1"/>
        </w:rPr>
        <w:t>łączeń</w:t>
      </w:r>
      <w:proofErr w:type="spellEnd"/>
      <w:r w:rsidRPr="00C16435">
        <w:rPr>
          <w:rFonts w:ascii="Times New Roman" w:hAnsi="Times New Roman" w:cs="Times New Roman"/>
          <w:color w:val="000000" w:themeColor="text1"/>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09DA1CDD" w14:textId="77777777" w:rsidR="00CB730D" w:rsidRPr="00C16435" w:rsidRDefault="00CB730D">
      <w:pPr>
        <w:pStyle w:val="Akapitzlist"/>
        <w:numPr>
          <w:ilvl w:val="0"/>
          <w:numId w:val="18"/>
        </w:numPr>
        <w:tabs>
          <w:tab w:val="right" w:leader="underscore" w:pos="9072"/>
        </w:tabs>
        <w:spacing w:after="0"/>
        <w:ind w:left="788" w:hanging="357"/>
        <w:jc w:val="both"/>
        <w:rPr>
          <w:rFonts w:ascii="Times New Roman" w:hAnsi="Times New Roman" w:cs="Times New Roman"/>
          <w:color w:val="000000" w:themeColor="text1"/>
        </w:rPr>
      </w:pPr>
      <w:r w:rsidRPr="00C16435">
        <w:rPr>
          <w:rFonts w:ascii="Times New Roman" w:hAnsi="Times New Roman" w:cs="Times New Roman"/>
          <w:b/>
          <w:color w:val="000000" w:themeColor="text1"/>
        </w:rPr>
        <w:t xml:space="preserve">Wzór oświadczenia wymaganego od wykonawcy w  zakresie wypełnienia przez niego obowiązków informacyjnych przewidzianych w art. 13 lub art. 14 RODO został uwzględniony we wzorze formularza ofertowego </w:t>
      </w:r>
      <w:r w:rsidRPr="00C16435">
        <w:rPr>
          <w:rFonts w:ascii="Times New Roman" w:hAnsi="Times New Roman" w:cs="Times New Roman"/>
          <w:color w:val="000000" w:themeColor="text1"/>
        </w:rPr>
        <w:t>(</w:t>
      </w:r>
      <w:r w:rsidRPr="00C16435">
        <w:rPr>
          <w:rFonts w:ascii="Times New Roman" w:hAnsi="Times New Roman" w:cs="Times New Roman"/>
          <w:b/>
          <w:color w:val="000000" w:themeColor="text1"/>
          <w:u w:val="single"/>
        </w:rPr>
        <w:t xml:space="preserve">załącznik nr 1 </w:t>
      </w:r>
      <w:r w:rsidR="00764868" w:rsidRPr="00C16435">
        <w:rPr>
          <w:rFonts w:ascii="Times New Roman" w:hAnsi="Times New Roman" w:cs="Times New Roman"/>
          <w:b/>
          <w:color w:val="000000" w:themeColor="text1"/>
          <w:u w:val="single"/>
        </w:rPr>
        <w:t>do SWZ</w:t>
      </w:r>
      <w:r w:rsidRPr="00C16435">
        <w:rPr>
          <w:rFonts w:ascii="Times New Roman" w:hAnsi="Times New Roman" w:cs="Times New Roman"/>
          <w:b/>
          <w:color w:val="000000" w:themeColor="text1"/>
          <w:u w:val="single"/>
        </w:rPr>
        <w:t>).</w:t>
      </w:r>
    </w:p>
    <w:p w14:paraId="0F920029" w14:textId="6DD6C858" w:rsidR="00CB730D" w:rsidRPr="00960F2E" w:rsidRDefault="00CB730D">
      <w:pPr>
        <w:pStyle w:val="Akapitzlist"/>
        <w:numPr>
          <w:ilvl w:val="0"/>
          <w:numId w:val="18"/>
        </w:numPr>
        <w:tabs>
          <w:tab w:val="right" w:leader="underscore" w:pos="9072"/>
        </w:tabs>
        <w:spacing w:after="0"/>
        <w:ind w:left="788" w:hanging="357"/>
        <w:jc w:val="both"/>
        <w:rPr>
          <w:color w:val="000000" w:themeColor="text1"/>
          <w:sz w:val="24"/>
          <w:szCs w:val="24"/>
        </w:rPr>
      </w:pPr>
      <w:r w:rsidRPr="00C16435">
        <w:rPr>
          <w:rFonts w:ascii="Times New Roman" w:hAnsi="Times New Roman" w:cs="Times New Roman"/>
          <w:color w:val="000000" w:themeColor="text1"/>
        </w:rPr>
        <w:t>Do spraw nieuregulowanych w SWZ mają zastosowanie przepisy ustawy z 11 września 2019 r. – Prawo zamówień publicznych (</w:t>
      </w:r>
      <w:r w:rsidR="009B34C1" w:rsidRPr="00C16435">
        <w:rPr>
          <w:rFonts w:ascii="Times New Roman" w:hAnsi="Times New Roman" w:cs="Times New Roman"/>
          <w:color w:val="000000" w:themeColor="text1"/>
        </w:rPr>
        <w:t>t.j. Dz.U. z 202</w:t>
      </w:r>
      <w:r w:rsidR="006261F4" w:rsidRPr="00C16435">
        <w:rPr>
          <w:rFonts w:ascii="Times New Roman" w:hAnsi="Times New Roman" w:cs="Times New Roman"/>
          <w:color w:val="000000" w:themeColor="text1"/>
        </w:rPr>
        <w:t>2</w:t>
      </w:r>
      <w:r w:rsidR="009B34C1" w:rsidRPr="00C16435">
        <w:rPr>
          <w:rFonts w:ascii="Times New Roman" w:hAnsi="Times New Roman" w:cs="Times New Roman"/>
          <w:color w:val="000000" w:themeColor="text1"/>
        </w:rPr>
        <w:t xml:space="preserve"> r. poz. 1</w:t>
      </w:r>
      <w:r w:rsidR="006261F4" w:rsidRPr="00C16435">
        <w:rPr>
          <w:rFonts w:ascii="Times New Roman" w:hAnsi="Times New Roman" w:cs="Times New Roman"/>
          <w:color w:val="000000" w:themeColor="text1"/>
        </w:rPr>
        <w:t>710</w:t>
      </w:r>
      <w:r w:rsidRPr="00C16435">
        <w:rPr>
          <w:rFonts w:ascii="Times New Roman" w:hAnsi="Times New Roman" w:cs="Times New Roman"/>
          <w:color w:val="000000" w:themeColor="text1"/>
        </w:rPr>
        <w:t xml:space="preserve"> ze zm.) oraz przepisy RODO.</w:t>
      </w:r>
    </w:p>
    <w:p w14:paraId="6F1CEF5F" w14:textId="77777777" w:rsidR="00CB730D" w:rsidRPr="00960F2E" w:rsidRDefault="00CB730D" w:rsidP="00CB730D">
      <w:pPr>
        <w:jc w:val="both"/>
        <w:rPr>
          <w:rFonts w:ascii="Calibri" w:hAnsi="Calibri" w:cs="Calibri"/>
          <w:kern w:val="144"/>
        </w:rPr>
      </w:pPr>
    </w:p>
    <w:p w14:paraId="4417FE7B" w14:textId="77777777" w:rsidR="001D1FAA"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bookmarkStart w:id="4" w:name="_Toc273433680"/>
      <w:r w:rsidRPr="00C16435">
        <w:rPr>
          <w:b/>
          <w:sz w:val="22"/>
          <w:szCs w:val="22"/>
        </w:rPr>
        <w:t>OPIS PRZEDMIOTU ZAMÓWIENIA</w:t>
      </w:r>
      <w:bookmarkEnd w:id="4"/>
    </w:p>
    <w:p w14:paraId="2C66B33D" w14:textId="2DC49E30" w:rsidR="004E3C03" w:rsidRPr="00C16435" w:rsidRDefault="00835BDB">
      <w:pPr>
        <w:pStyle w:val="Nagwek2"/>
        <w:numPr>
          <w:ilvl w:val="0"/>
          <w:numId w:val="51"/>
        </w:numPr>
        <w:spacing w:before="120" w:after="120" w:line="288" w:lineRule="auto"/>
        <w:ind w:left="0"/>
        <w:jc w:val="both"/>
        <w:rPr>
          <w:rFonts w:ascii="Times New Roman" w:hAnsi="Times New Roman" w:cs="Times New Roman"/>
          <w:b w:val="0"/>
          <w:bCs w:val="0"/>
          <w:i w:val="0"/>
          <w:iCs w:val="0"/>
          <w:sz w:val="22"/>
          <w:szCs w:val="22"/>
        </w:rPr>
      </w:pPr>
      <w:r w:rsidRPr="00C16435">
        <w:rPr>
          <w:rFonts w:ascii="Times New Roman" w:hAnsi="Times New Roman" w:cs="Times New Roman"/>
          <w:b w:val="0"/>
          <w:i w:val="0"/>
          <w:sz w:val="22"/>
          <w:szCs w:val="22"/>
        </w:rPr>
        <w:t>Przedmiot</w:t>
      </w:r>
      <w:r w:rsidR="004E3C03" w:rsidRPr="00C16435">
        <w:rPr>
          <w:rFonts w:ascii="Times New Roman" w:hAnsi="Times New Roman" w:cs="Times New Roman"/>
          <w:b w:val="0"/>
          <w:i w:val="0"/>
          <w:sz w:val="22"/>
          <w:szCs w:val="22"/>
        </w:rPr>
        <w:t>em</w:t>
      </w:r>
      <w:r w:rsidRPr="00C16435">
        <w:rPr>
          <w:rFonts w:ascii="Times New Roman" w:hAnsi="Times New Roman" w:cs="Times New Roman"/>
          <w:b w:val="0"/>
          <w:i w:val="0"/>
          <w:sz w:val="22"/>
          <w:szCs w:val="22"/>
        </w:rPr>
        <w:t xml:space="preserve"> zamówienia </w:t>
      </w:r>
      <w:r w:rsidR="006261F4" w:rsidRPr="00C16435">
        <w:rPr>
          <w:rFonts w:ascii="Times New Roman" w:hAnsi="Times New Roman" w:cs="Times New Roman"/>
          <w:b w:val="0"/>
          <w:i w:val="0"/>
          <w:sz w:val="22"/>
          <w:szCs w:val="22"/>
          <w:lang w:eastAsia="en-US"/>
        </w:rPr>
        <w:t xml:space="preserve">jest </w:t>
      </w:r>
      <w:r w:rsidR="007E2394">
        <w:rPr>
          <w:rFonts w:ascii="Times New Roman" w:hAnsi="Times New Roman" w:cs="Times New Roman"/>
          <w:b w:val="0"/>
          <w:bCs w:val="0"/>
          <w:i w:val="0"/>
          <w:iCs w:val="0"/>
          <w:sz w:val="22"/>
          <w:szCs w:val="22"/>
        </w:rPr>
        <w:t>d</w:t>
      </w:r>
      <w:r w:rsidR="007E2394" w:rsidRPr="007E2394">
        <w:rPr>
          <w:rFonts w:ascii="Times New Roman" w:hAnsi="Times New Roman" w:cs="Times New Roman"/>
          <w:b w:val="0"/>
          <w:bCs w:val="0"/>
          <w:i w:val="0"/>
          <w:iCs w:val="0"/>
          <w:sz w:val="22"/>
          <w:szCs w:val="22"/>
        </w:rPr>
        <w:t>ostawa paliw płynnych do samochodów i sprzętów mechanicznych należących do Gminy Rusiec oraz Ochotniczych Straży Pożarnych z terenu Gminy Rusiec w 2023 roku</w:t>
      </w:r>
      <w:r w:rsidR="00FE5C4B" w:rsidRPr="007E2394">
        <w:rPr>
          <w:rFonts w:ascii="Times New Roman" w:hAnsi="Times New Roman" w:cs="Times New Roman"/>
          <w:b w:val="0"/>
          <w:bCs w:val="0"/>
          <w:i w:val="0"/>
          <w:iCs w:val="0"/>
          <w:sz w:val="22"/>
          <w:szCs w:val="22"/>
        </w:rPr>
        <w:t>,</w:t>
      </w:r>
      <w:r w:rsidR="00FE5C4B" w:rsidRPr="00C16435">
        <w:rPr>
          <w:rFonts w:ascii="Times New Roman" w:hAnsi="Times New Roman" w:cs="Times New Roman"/>
          <w:b w:val="0"/>
          <w:bCs w:val="0"/>
          <w:i w:val="0"/>
          <w:iCs w:val="0"/>
          <w:sz w:val="22"/>
          <w:szCs w:val="22"/>
        </w:rPr>
        <w:t xml:space="preserve"> obejmująca następujące paliwa:</w:t>
      </w:r>
    </w:p>
    <w:p w14:paraId="12C7B1E5" w14:textId="103E30E3" w:rsidR="00FE5C4B" w:rsidRPr="00C16435" w:rsidRDefault="00FE5C4B">
      <w:pPr>
        <w:pStyle w:val="Akapitzlist"/>
        <w:numPr>
          <w:ilvl w:val="0"/>
          <w:numId w:val="58"/>
        </w:numPr>
        <w:ind w:left="426"/>
        <w:rPr>
          <w:rFonts w:ascii="Times New Roman" w:hAnsi="Times New Roman" w:cs="Times New Roman"/>
        </w:rPr>
      </w:pPr>
      <w:r w:rsidRPr="00C16435">
        <w:rPr>
          <w:rFonts w:ascii="Times New Roman" w:hAnsi="Times New Roman" w:cs="Times New Roman"/>
        </w:rPr>
        <w:t>oleju napędowego ON (według PN-EN 590) w ilości około 20 278,44 l</w:t>
      </w:r>
    </w:p>
    <w:p w14:paraId="3CE63401" w14:textId="12FCFC55" w:rsidR="00FE5C4B" w:rsidRPr="00C16435" w:rsidRDefault="00FE5C4B">
      <w:pPr>
        <w:pStyle w:val="Akapitzlist"/>
        <w:numPr>
          <w:ilvl w:val="0"/>
          <w:numId w:val="58"/>
        </w:numPr>
        <w:ind w:left="426"/>
        <w:rPr>
          <w:rFonts w:ascii="Times New Roman" w:hAnsi="Times New Roman" w:cs="Times New Roman"/>
        </w:rPr>
      </w:pPr>
      <w:r w:rsidRPr="00C16435">
        <w:rPr>
          <w:rFonts w:ascii="Times New Roman" w:hAnsi="Times New Roman" w:cs="Times New Roman"/>
        </w:rPr>
        <w:t>benzyny bezołowiowej o liczbie oktanowej nie mniejszej niż 95 (według  PN-EN 228) w ilości około 885,11 l</w:t>
      </w:r>
    </w:p>
    <w:p w14:paraId="77BD7024" w14:textId="7AF6F065" w:rsidR="004E3C03" w:rsidRPr="00C16435" w:rsidRDefault="004E3C03">
      <w:pPr>
        <w:pStyle w:val="Nagwek2"/>
        <w:numPr>
          <w:ilvl w:val="0"/>
          <w:numId w:val="51"/>
        </w:numPr>
        <w:spacing w:before="120" w:after="120" w:line="288" w:lineRule="auto"/>
        <w:ind w:left="0"/>
        <w:jc w:val="both"/>
        <w:rPr>
          <w:rFonts w:ascii="Times New Roman" w:hAnsi="Times New Roman" w:cs="Times New Roman"/>
          <w:b w:val="0"/>
          <w:i w:val="0"/>
          <w:sz w:val="22"/>
          <w:szCs w:val="22"/>
        </w:rPr>
      </w:pPr>
      <w:r w:rsidRPr="00C16435">
        <w:rPr>
          <w:rFonts w:ascii="Times New Roman" w:eastAsiaTheme="minorHAnsi" w:hAnsi="Times New Roman" w:cs="Times New Roman"/>
          <w:b w:val="0"/>
          <w:i w:val="0"/>
          <w:sz w:val="22"/>
          <w:szCs w:val="22"/>
          <w:lang w:eastAsia="en-US"/>
        </w:rPr>
        <w:t>Kody</w:t>
      </w:r>
      <w:r w:rsidRPr="00C16435">
        <w:rPr>
          <w:rFonts w:ascii="Times New Roman" w:hAnsi="Times New Roman" w:cs="Times New Roman"/>
          <w:b w:val="0"/>
          <w:i w:val="0"/>
          <w:sz w:val="22"/>
          <w:szCs w:val="22"/>
        </w:rPr>
        <w:t xml:space="preserve"> i nazwa według Wspólnego Słownika Zamówień</w:t>
      </w:r>
      <w:r w:rsidRPr="00C16435">
        <w:rPr>
          <w:rFonts w:ascii="Times New Roman" w:eastAsiaTheme="minorHAnsi" w:hAnsi="Times New Roman" w:cs="Times New Roman"/>
          <w:b w:val="0"/>
          <w:i w:val="0"/>
          <w:sz w:val="22"/>
          <w:szCs w:val="22"/>
          <w:lang w:eastAsia="en-US"/>
        </w:rPr>
        <w:t xml:space="preserve"> (CPV):</w:t>
      </w:r>
    </w:p>
    <w:p w14:paraId="11CBEF83" w14:textId="77777777" w:rsidR="00FE5C4B" w:rsidRPr="00C16435" w:rsidRDefault="00FE5C4B" w:rsidP="00FE5C4B">
      <w:pPr>
        <w:pStyle w:val="Akapitzlist"/>
        <w:spacing w:before="120" w:after="120" w:line="288" w:lineRule="auto"/>
        <w:ind w:left="0"/>
        <w:contextualSpacing w:val="0"/>
        <w:jc w:val="both"/>
        <w:rPr>
          <w:rFonts w:ascii="Times New Roman" w:hAnsi="Times New Roman" w:cs="Times New Roman"/>
          <w:bCs/>
        </w:rPr>
      </w:pPr>
      <w:r w:rsidRPr="00C16435">
        <w:rPr>
          <w:rFonts w:ascii="Times New Roman" w:hAnsi="Times New Roman" w:cs="Times New Roman"/>
          <w:bCs/>
        </w:rPr>
        <w:t xml:space="preserve">09100000-0 – paliwo; </w:t>
      </w:r>
    </w:p>
    <w:p w14:paraId="1FA41BD2" w14:textId="77777777" w:rsidR="00FE5C4B" w:rsidRPr="00C16435" w:rsidRDefault="00FE5C4B" w:rsidP="00FE5C4B">
      <w:pPr>
        <w:pStyle w:val="Akapitzlist"/>
        <w:spacing w:before="120" w:after="120" w:line="288" w:lineRule="auto"/>
        <w:ind w:left="0"/>
        <w:contextualSpacing w:val="0"/>
        <w:jc w:val="both"/>
        <w:rPr>
          <w:rFonts w:ascii="Times New Roman" w:hAnsi="Times New Roman" w:cs="Times New Roman"/>
          <w:bCs/>
        </w:rPr>
      </w:pPr>
      <w:r w:rsidRPr="00C16435">
        <w:rPr>
          <w:rFonts w:ascii="Times New Roman" w:hAnsi="Times New Roman" w:cs="Times New Roman"/>
          <w:bCs/>
        </w:rPr>
        <w:t xml:space="preserve">09132100-4 – benzyna bezołowiowa; </w:t>
      </w:r>
    </w:p>
    <w:p w14:paraId="2DD01DD5" w14:textId="77777777" w:rsidR="00FE5C4B" w:rsidRPr="00C16435" w:rsidRDefault="00FE5C4B" w:rsidP="00FE5C4B">
      <w:pPr>
        <w:pStyle w:val="Akapitzlist"/>
        <w:spacing w:before="120" w:after="120" w:line="288" w:lineRule="auto"/>
        <w:ind w:left="0"/>
        <w:contextualSpacing w:val="0"/>
        <w:jc w:val="both"/>
      </w:pPr>
      <w:r w:rsidRPr="00C16435">
        <w:rPr>
          <w:rFonts w:ascii="Times New Roman" w:hAnsi="Times New Roman" w:cs="Times New Roman"/>
          <w:bCs/>
        </w:rPr>
        <w:lastRenderedPageBreak/>
        <w:t>09134100-8 – olej napędowy</w:t>
      </w:r>
      <w:r w:rsidRPr="00C16435">
        <w:t xml:space="preserve"> </w:t>
      </w:r>
    </w:p>
    <w:p w14:paraId="69081DFE" w14:textId="0D95B482" w:rsidR="00FE5C4B" w:rsidRPr="00C16435" w:rsidRDefault="00EB6152" w:rsidP="00FE5C4B">
      <w:pPr>
        <w:pStyle w:val="Akapitzlist"/>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rPr>
        <w:t xml:space="preserve">Szczegółowy opis  przedmiotu zamówienia </w:t>
      </w:r>
      <w:r w:rsidR="00A1356D">
        <w:rPr>
          <w:rFonts w:ascii="Times New Roman" w:hAnsi="Times New Roman" w:cs="Times New Roman"/>
        </w:rPr>
        <w:t>zawarty jest</w:t>
      </w:r>
      <w:r w:rsidRPr="00C16435">
        <w:rPr>
          <w:rFonts w:ascii="Times New Roman" w:hAnsi="Times New Roman" w:cs="Times New Roman"/>
        </w:rPr>
        <w:t xml:space="preserve"> we wzorze umowy</w:t>
      </w:r>
      <w:r w:rsidR="004E3C03" w:rsidRPr="00C16435">
        <w:rPr>
          <w:rFonts w:ascii="Times New Roman" w:hAnsi="Times New Roman" w:cs="Times New Roman"/>
        </w:rPr>
        <w:t xml:space="preserve"> stanowiącym załącznik nr</w:t>
      </w:r>
      <w:r w:rsidR="00553674" w:rsidRPr="00C16435">
        <w:rPr>
          <w:rFonts w:ascii="Times New Roman" w:hAnsi="Times New Roman" w:cs="Times New Roman"/>
        </w:rPr>
        <w:t xml:space="preserve"> 6</w:t>
      </w:r>
      <w:r w:rsidRPr="00C16435">
        <w:rPr>
          <w:rFonts w:ascii="Times New Roman" w:hAnsi="Times New Roman" w:cs="Times New Roman"/>
        </w:rPr>
        <w:t xml:space="preserve"> do SWZ . </w:t>
      </w:r>
    </w:p>
    <w:p w14:paraId="17BDF103" w14:textId="1063EE80" w:rsidR="00FE5C4B" w:rsidRPr="00C16435" w:rsidRDefault="00FE5C4B">
      <w:pPr>
        <w:pStyle w:val="Akapitzlist"/>
        <w:numPr>
          <w:ilvl w:val="0"/>
          <w:numId w:val="51"/>
        </w:numPr>
        <w:ind w:left="0"/>
        <w:rPr>
          <w:rFonts w:ascii="Times New Roman" w:hAnsi="Times New Roman" w:cs="Times New Roman"/>
        </w:rPr>
      </w:pPr>
      <w:r w:rsidRPr="00C16435">
        <w:rPr>
          <w:rFonts w:ascii="Times New Roman" w:hAnsi="Times New Roman" w:cs="Times New Roman"/>
        </w:rPr>
        <w:t xml:space="preserve">Jednostki objęte </w:t>
      </w:r>
      <w:r w:rsidR="00A1356D">
        <w:rPr>
          <w:rFonts w:ascii="Times New Roman" w:hAnsi="Times New Roman" w:cs="Times New Roman"/>
        </w:rPr>
        <w:t>zamówieniem</w:t>
      </w:r>
      <w:r w:rsidRPr="00C16435">
        <w:rPr>
          <w:rFonts w:ascii="Times New Roman" w:hAnsi="Times New Roman" w:cs="Times New Roman"/>
        </w:rPr>
        <w:t>;</w:t>
      </w:r>
    </w:p>
    <w:p w14:paraId="6CD3C552" w14:textId="77777777" w:rsidR="00FE5C4B" w:rsidRPr="00C16435" w:rsidRDefault="00FE5C4B">
      <w:pPr>
        <w:pStyle w:val="Akapitzlist"/>
        <w:numPr>
          <w:ilvl w:val="0"/>
          <w:numId w:val="59"/>
        </w:numPr>
        <w:ind w:left="426"/>
        <w:rPr>
          <w:rFonts w:ascii="Times New Roman" w:hAnsi="Times New Roman" w:cs="Times New Roman"/>
        </w:rPr>
      </w:pPr>
      <w:r w:rsidRPr="00C16435">
        <w:rPr>
          <w:rFonts w:ascii="Times New Roman" w:hAnsi="Times New Roman" w:cs="Times New Roman"/>
        </w:rPr>
        <w:t>Zakład Gospodarki Komunalnej w Ruścu</w:t>
      </w:r>
    </w:p>
    <w:p w14:paraId="1345D4B3" w14:textId="77777777" w:rsidR="00FE5C4B" w:rsidRPr="00C16435" w:rsidRDefault="00FE5C4B">
      <w:pPr>
        <w:pStyle w:val="Akapitzlist"/>
        <w:numPr>
          <w:ilvl w:val="0"/>
          <w:numId w:val="60"/>
        </w:numPr>
        <w:ind w:left="851"/>
        <w:rPr>
          <w:rFonts w:ascii="Times New Roman" w:hAnsi="Times New Roman" w:cs="Times New Roman"/>
        </w:rPr>
      </w:pPr>
      <w:r w:rsidRPr="00C16435">
        <w:rPr>
          <w:rFonts w:ascii="Times New Roman" w:hAnsi="Times New Roman" w:cs="Times New Roman"/>
        </w:rPr>
        <w:t>olej napędowy ON w ilości około 13 679,90 l</w:t>
      </w:r>
    </w:p>
    <w:p w14:paraId="78FD9EE1" w14:textId="77777777" w:rsidR="00FE5C4B" w:rsidRPr="00C16435" w:rsidRDefault="00FE5C4B">
      <w:pPr>
        <w:pStyle w:val="Akapitzlist"/>
        <w:numPr>
          <w:ilvl w:val="0"/>
          <w:numId w:val="60"/>
        </w:numPr>
        <w:ind w:left="851"/>
        <w:rPr>
          <w:rFonts w:ascii="Times New Roman" w:hAnsi="Times New Roman" w:cs="Times New Roman"/>
        </w:rPr>
      </w:pPr>
      <w:bookmarkStart w:id="5" w:name="_Hlk126661906"/>
      <w:r w:rsidRPr="00C16435">
        <w:rPr>
          <w:rFonts w:ascii="Times New Roman" w:hAnsi="Times New Roman" w:cs="Times New Roman"/>
        </w:rPr>
        <w:t>benzyna bezołowiowa o liczbie oktanowej nie mniejszej niż 95 w ilości około</w:t>
      </w:r>
      <w:bookmarkEnd w:id="5"/>
      <w:r w:rsidRPr="00C16435">
        <w:rPr>
          <w:rFonts w:ascii="Times New Roman" w:hAnsi="Times New Roman" w:cs="Times New Roman"/>
        </w:rPr>
        <w:t xml:space="preserve"> 241,41 l</w:t>
      </w:r>
    </w:p>
    <w:p w14:paraId="34C5255C" w14:textId="77777777" w:rsidR="00FE5C4B" w:rsidRPr="00C16435" w:rsidRDefault="00FE5C4B">
      <w:pPr>
        <w:pStyle w:val="Akapitzlist"/>
        <w:numPr>
          <w:ilvl w:val="0"/>
          <w:numId w:val="59"/>
        </w:numPr>
        <w:ind w:left="426"/>
        <w:rPr>
          <w:rFonts w:ascii="Times New Roman" w:hAnsi="Times New Roman" w:cs="Times New Roman"/>
        </w:rPr>
      </w:pPr>
      <w:r w:rsidRPr="00C16435">
        <w:rPr>
          <w:rFonts w:ascii="Times New Roman" w:hAnsi="Times New Roman" w:cs="Times New Roman"/>
        </w:rPr>
        <w:t>Ochotnicza Straż Pożarna z terenu Gminy Rusiec</w:t>
      </w:r>
    </w:p>
    <w:p w14:paraId="0A370B93" w14:textId="77777777" w:rsidR="00FE5C4B" w:rsidRPr="00C16435" w:rsidRDefault="00FE5C4B">
      <w:pPr>
        <w:pStyle w:val="Akapitzlist"/>
        <w:numPr>
          <w:ilvl w:val="0"/>
          <w:numId w:val="61"/>
        </w:numPr>
        <w:ind w:left="851"/>
        <w:rPr>
          <w:rFonts w:ascii="Times New Roman" w:hAnsi="Times New Roman" w:cs="Times New Roman"/>
        </w:rPr>
      </w:pPr>
      <w:bookmarkStart w:id="6" w:name="_Hlk126661995"/>
      <w:r w:rsidRPr="00C16435">
        <w:rPr>
          <w:rFonts w:ascii="Times New Roman" w:hAnsi="Times New Roman" w:cs="Times New Roman"/>
        </w:rPr>
        <w:t xml:space="preserve">olej napędowy ON w ilości około </w:t>
      </w:r>
      <w:bookmarkEnd w:id="6"/>
      <w:r w:rsidRPr="00C16435">
        <w:rPr>
          <w:rFonts w:ascii="Times New Roman" w:hAnsi="Times New Roman" w:cs="Times New Roman"/>
        </w:rPr>
        <w:t>2 092,22 l</w:t>
      </w:r>
    </w:p>
    <w:p w14:paraId="7CC3AF03" w14:textId="77777777" w:rsidR="00FE5C4B" w:rsidRPr="00C16435" w:rsidRDefault="00FE5C4B">
      <w:pPr>
        <w:pStyle w:val="Akapitzlist"/>
        <w:numPr>
          <w:ilvl w:val="0"/>
          <w:numId w:val="61"/>
        </w:numPr>
        <w:ind w:left="851"/>
        <w:rPr>
          <w:rFonts w:ascii="Times New Roman" w:hAnsi="Times New Roman" w:cs="Times New Roman"/>
        </w:rPr>
      </w:pPr>
      <w:r w:rsidRPr="00C16435">
        <w:rPr>
          <w:rFonts w:ascii="Times New Roman" w:hAnsi="Times New Roman" w:cs="Times New Roman"/>
        </w:rPr>
        <w:t>benzyna bezołowiowa o liczbie oktanowej nie mniejszej niż 95 w ilości około 321,88 l</w:t>
      </w:r>
    </w:p>
    <w:p w14:paraId="7A1DF129" w14:textId="77777777" w:rsidR="00FE5C4B" w:rsidRPr="00C16435" w:rsidRDefault="00FE5C4B">
      <w:pPr>
        <w:pStyle w:val="Akapitzlist"/>
        <w:numPr>
          <w:ilvl w:val="0"/>
          <w:numId w:val="59"/>
        </w:numPr>
        <w:ind w:left="426"/>
        <w:rPr>
          <w:rFonts w:ascii="Times New Roman" w:hAnsi="Times New Roman" w:cs="Times New Roman"/>
        </w:rPr>
      </w:pPr>
      <w:r w:rsidRPr="00C16435">
        <w:rPr>
          <w:rFonts w:ascii="Times New Roman" w:hAnsi="Times New Roman" w:cs="Times New Roman"/>
        </w:rPr>
        <w:t>Urząd Gminy Rusiec</w:t>
      </w:r>
    </w:p>
    <w:p w14:paraId="69B9A176" w14:textId="77777777" w:rsidR="00FE5C4B" w:rsidRPr="00C16435" w:rsidRDefault="00FE5C4B">
      <w:pPr>
        <w:pStyle w:val="Akapitzlist"/>
        <w:numPr>
          <w:ilvl w:val="0"/>
          <w:numId w:val="62"/>
        </w:numPr>
        <w:ind w:left="851"/>
        <w:rPr>
          <w:rFonts w:ascii="Times New Roman" w:hAnsi="Times New Roman" w:cs="Times New Roman"/>
        </w:rPr>
      </w:pPr>
      <w:r w:rsidRPr="00C16435">
        <w:rPr>
          <w:rFonts w:ascii="Times New Roman" w:hAnsi="Times New Roman" w:cs="Times New Roman"/>
        </w:rPr>
        <w:t>olej napędowy ON w ilości około 4 506,32 l</w:t>
      </w:r>
    </w:p>
    <w:p w14:paraId="1174178B" w14:textId="77777777" w:rsidR="00FE5C4B" w:rsidRPr="00C16435" w:rsidRDefault="00FE5C4B">
      <w:pPr>
        <w:pStyle w:val="Akapitzlist"/>
        <w:numPr>
          <w:ilvl w:val="0"/>
          <w:numId w:val="62"/>
        </w:numPr>
        <w:ind w:left="851"/>
        <w:rPr>
          <w:rFonts w:ascii="Times New Roman" w:hAnsi="Times New Roman" w:cs="Times New Roman"/>
        </w:rPr>
      </w:pPr>
      <w:r w:rsidRPr="00C16435">
        <w:rPr>
          <w:rFonts w:ascii="Times New Roman" w:hAnsi="Times New Roman" w:cs="Times New Roman"/>
        </w:rPr>
        <w:t>benzyna bezołowiowa o liczbie oktanowej nie mniejszej niż 95 w ilości około 321,88 l</w:t>
      </w:r>
    </w:p>
    <w:p w14:paraId="73D7D677" w14:textId="43C97FEE" w:rsidR="00FE5C4B" w:rsidRPr="00C16435" w:rsidRDefault="00FE5C4B">
      <w:pPr>
        <w:pStyle w:val="Akapitzlist"/>
        <w:numPr>
          <w:ilvl w:val="0"/>
          <w:numId w:val="51"/>
        </w:numPr>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rPr>
        <w:t>Dostawa świadczona będzie wielokrotnie, w zależności od bieżących potrzeb Zamawiającego w postaci tak zwanych świadczenia realizowanego w częściach.</w:t>
      </w:r>
    </w:p>
    <w:p w14:paraId="243DAE32" w14:textId="1E7C77AC" w:rsidR="00FE5C4B" w:rsidRPr="00C16435" w:rsidRDefault="00FE5C4B">
      <w:pPr>
        <w:pStyle w:val="Akapitzlist"/>
        <w:numPr>
          <w:ilvl w:val="0"/>
          <w:numId w:val="51"/>
        </w:numPr>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rPr>
        <w:t>Podane ilości w ust. 1 paliwa stanowią górną granicę ich dostawy. Oznacza to, że Zamawiający nie jest związany z ww. ilościami i może zakupić mniejszą ilość stosownie według potrzeb a Wykonawca nie będzie dochodzić z tego tytułu jakichkolwiek roszczeń.</w:t>
      </w:r>
    </w:p>
    <w:p w14:paraId="2807B6E9" w14:textId="4D626070" w:rsidR="00FE5C4B" w:rsidRPr="00C16435" w:rsidRDefault="00D7305C">
      <w:pPr>
        <w:pStyle w:val="Akapitzlist"/>
        <w:numPr>
          <w:ilvl w:val="0"/>
          <w:numId w:val="51"/>
        </w:numPr>
        <w:spacing w:before="120" w:after="120" w:line="288" w:lineRule="auto"/>
        <w:ind w:left="0"/>
        <w:contextualSpacing w:val="0"/>
        <w:jc w:val="both"/>
        <w:rPr>
          <w:rFonts w:ascii="Times New Roman" w:hAnsi="Times New Roman" w:cs="Times New Roman"/>
        </w:rPr>
      </w:pPr>
      <w:r w:rsidRPr="009C2B99">
        <w:rPr>
          <w:rFonts w:ascii="Times New Roman" w:hAnsi="Times New Roman" w:cs="Times New Roman"/>
        </w:rPr>
        <w:t xml:space="preserve">Wykonawca musi umożliwić Zamawiającemu odbiór paliw przez </w:t>
      </w:r>
      <w:r w:rsidRPr="009C2B99">
        <w:rPr>
          <w:rFonts w:ascii="Times New Roman" w:hAnsi="Times New Roman" w:cs="Times New Roman"/>
          <w:bCs/>
        </w:rPr>
        <w:t>7 dni w tygodniu, w tym we wszystkie niedziele, święta oraz dni ustawowo wolne od pracy, przez 24 godziny na dobę</w:t>
      </w:r>
      <w:r w:rsidRPr="009C2B99">
        <w:rPr>
          <w:rFonts w:ascii="Times New Roman" w:hAnsi="Times New Roman" w:cs="Times New Roman"/>
        </w:rPr>
        <w:t>. Zamawiający oświadcza, że należące do Gminy Rusiec oraz Ochotniczych Straży Pożarnych samochody i sprzęt mechaniczny w szczególności samochody osobowe, samochody dostawcze, koparko-ładowarki, piaskarko-solarki z pługiem odśnieżnym, ciągniki rolnicze z piaskarką zaopatrzone w pług odśnieżny oraz samochody uprzywilejowane. Wykonawca zobowiązany jest zapewnić możliwość bezkolizyjnego korzystania ze stacji paliw wszystkim pojazdom Zamawiającego wymienionym wyżej a w szczególności samochodom uprzywilejowanym.</w:t>
      </w:r>
    </w:p>
    <w:p w14:paraId="5136B02A" w14:textId="414EF3BC" w:rsidR="00FE5C4B" w:rsidRPr="00C16435" w:rsidRDefault="00FE5C4B">
      <w:pPr>
        <w:pStyle w:val="Akapitzlist"/>
        <w:numPr>
          <w:ilvl w:val="0"/>
          <w:numId w:val="51"/>
        </w:numPr>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rPr>
        <w:t>Zamawiający zastrzega sobie prawo do zakupu paliwa u innych dostawców, w przypadku konieczności tankowania pojazdów będących w trasie.</w:t>
      </w:r>
    </w:p>
    <w:p w14:paraId="0CE95575" w14:textId="4852A94F" w:rsidR="00FE5C4B" w:rsidRPr="00C16435" w:rsidRDefault="00DB7FB9">
      <w:pPr>
        <w:pStyle w:val="Akapitzlist"/>
        <w:numPr>
          <w:ilvl w:val="0"/>
          <w:numId w:val="51"/>
        </w:numPr>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rPr>
        <w:t>Paliwa danego asortymentu muszą</w:t>
      </w:r>
      <w:r w:rsidR="00FE5C4B" w:rsidRPr="00C16435">
        <w:rPr>
          <w:rFonts w:ascii="Times New Roman" w:hAnsi="Times New Roman" w:cs="Times New Roman"/>
        </w:rPr>
        <w:t xml:space="preserve"> spełnia</w:t>
      </w:r>
      <w:r w:rsidRPr="00C16435">
        <w:rPr>
          <w:rFonts w:ascii="Times New Roman" w:hAnsi="Times New Roman" w:cs="Times New Roman"/>
        </w:rPr>
        <w:t>ć</w:t>
      </w:r>
      <w:r w:rsidR="00FE5C4B" w:rsidRPr="00C16435">
        <w:rPr>
          <w:rFonts w:ascii="Times New Roman" w:hAnsi="Times New Roman" w:cs="Times New Roman"/>
        </w:rPr>
        <w:t xml:space="preserve"> wymagania jakościowe określone w rozporządzeniu Ministra Gospodarki z 9 października 2015r. w sprawie wymagań jakościowych dla paliw ciekłych (Dz. U. z 2015r., poz. 1680), zgodnego z normą PN-EN 228 oraz PN-EN 590 oraz powinny być zdatne do użytku w okresie letnim jak i zimowym.</w:t>
      </w:r>
    </w:p>
    <w:p w14:paraId="263622CD" w14:textId="3364FE86" w:rsidR="00DB7FB9" w:rsidRPr="00C16435" w:rsidRDefault="00DB7FB9">
      <w:pPr>
        <w:pStyle w:val="Akapitzlist"/>
        <w:numPr>
          <w:ilvl w:val="0"/>
          <w:numId w:val="51"/>
        </w:numPr>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rPr>
        <w:t>Ustalenia i decyzje dotyczące wykonywania zamówienia uzgadniane będą przez Zamawiającego ze wskazanym przedstawicielem Wykonawcy.</w:t>
      </w:r>
    </w:p>
    <w:p w14:paraId="44852AA1" w14:textId="556E3FA6" w:rsidR="00DB7FB9" w:rsidRPr="00C16435" w:rsidRDefault="00DB7FB9">
      <w:pPr>
        <w:pStyle w:val="Akapitzlist"/>
        <w:numPr>
          <w:ilvl w:val="0"/>
          <w:numId w:val="51"/>
        </w:numPr>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bCs/>
        </w:rPr>
        <w:t xml:space="preserve">Zamawiający przedstawi Wykonawcy w dniu podpisania umowy wykaz pojazdów, </w:t>
      </w:r>
      <w:r w:rsidRPr="00C16435">
        <w:rPr>
          <w:rFonts w:ascii="Times New Roman" w:hAnsi="Times New Roman" w:cs="Times New Roman"/>
        </w:rPr>
        <w:t>które będą tankowane w stacji paliw wraz z wykazem osób upoważnionych do dokonywania czynności tankowania zbiorników pojazdów jak i kanistrów.</w:t>
      </w:r>
    </w:p>
    <w:p w14:paraId="018C9AC0" w14:textId="507049D4" w:rsidR="00DB7FB9" w:rsidRPr="00C16435" w:rsidRDefault="00DB7FB9">
      <w:pPr>
        <w:pStyle w:val="Akapitzlist"/>
        <w:numPr>
          <w:ilvl w:val="0"/>
          <w:numId w:val="51"/>
        </w:numPr>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rPr>
        <w:t>Zamawiający nie ponosi odpowiedzialności za szkody wyrządzone przez</w:t>
      </w:r>
      <w:r w:rsidRPr="00C16435">
        <w:rPr>
          <w:rFonts w:ascii="Times New Roman" w:hAnsi="Times New Roman" w:cs="Times New Roman"/>
        </w:rPr>
        <w:br/>
        <w:t>Wykonawcę podczas wykonywania przedmiotu zamówienia</w:t>
      </w:r>
      <w:r w:rsidRPr="00C16435">
        <w:rPr>
          <w:rFonts w:ascii="Times New Roman" w:hAnsi="Times New Roman" w:cs="Times New Roman"/>
          <w:bCs/>
        </w:rPr>
        <w:t>.</w:t>
      </w:r>
    </w:p>
    <w:p w14:paraId="7ECD2FB1" w14:textId="5DB611BF" w:rsidR="00DB7FB9" w:rsidRPr="00C16435" w:rsidRDefault="00DB7FB9">
      <w:pPr>
        <w:pStyle w:val="Akapitzlist"/>
        <w:numPr>
          <w:ilvl w:val="0"/>
          <w:numId w:val="51"/>
        </w:numPr>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rPr>
        <w:t>Wykonawca przedstawi dokumenty i świadectwa jakości paliw na każde żądanie Zamawiającego</w:t>
      </w:r>
    </w:p>
    <w:p w14:paraId="2CD3C253" w14:textId="48B9EEB3" w:rsidR="00DB7FB9" w:rsidRPr="00DB7FB9" w:rsidRDefault="00DB7FB9">
      <w:pPr>
        <w:pStyle w:val="Akapitzlist"/>
        <w:numPr>
          <w:ilvl w:val="0"/>
          <w:numId w:val="51"/>
        </w:numPr>
        <w:spacing w:before="120" w:after="120" w:line="288" w:lineRule="auto"/>
        <w:ind w:left="0"/>
        <w:contextualSpacing w:val="0"/>
        <w:jc w:val="both"/>
        <w:rPr>
          <w:sz w:val="24"/>
          <w:szCs w:val="24"/>
        </w:rPr>
      </w:pPr>
      <w:r w:rsidRPr="00C16435">
        <w:rPr>
          <w:rFonts w:ascii="Times New Roman" w:hAnsi="Times New Roman" w:cs="Times New Roman"/>
        </w:rPr>
        <w:t>Paliwo pobierane będzie przez upoważnionych pracowników kierujących pojazdami Gminy Rusiec oraz Ochotniczych Straży Pożarnych na podstawie pisemnego upoważnienia. Każdorazowo po sprzedaży kierujący</w:t>
      </w:r>
      <w:r>
        <w:t xml:space="preserve"> </w:t>
      </w:r>
      <w:r w:rsidRPr="00470A1D">
        <w:t>pojazdem</w:t>
      </w:r>
      <w:r>
        <w:t xml:space="preserve"> </w:t>
      </w:r>
      <w:r w:rsidRPr="00470A1D">
        <w:t>kwitować</w:t>
      </w:r>
      <w:r>
        <w:t xml:space="preserve"> </w:t>
      </w:r>
      <w:r w:rsidRPr="00470A1D">
        <w:t>będzie</w:t>
      </w:r>
      <w:r>
        <w:t xml:space="preserve"> </w:t>
      </w:r>
      <w:r w:rsidRPr="00470A1D">
        <w:t>własnoręcznym</w:t>
      </w:r>
      <w:r>
        <w:t xml:space="preserve"> </w:t>
      </w:r>
      <w:r w:rsidRPr="00470A1D">
        <w:t>podpisem</w:t>
      </w:r>
      <w:r>
        <w:t xml:space="preserve"> </w:t>
      </w:r>
      <w:r w:rsidRPr="00470A1D">
        <w:t>pobraną</w:t>
      </w:r>
      <w:r>
        <w:t xml:space="preserve"> </w:t>
      </w:r>
      <w:r w:rsidRPr="00470A1D">
        <w:t>ilość</w:t>
      </w:r>
      <w:r>
        <w:t xml:space="preserve"> </w:t>
      </w:r>
      <w:r w:rsidRPr="00470A1D">
        <w:t>w</w:t>
      </w:r>
      <w:r>
        <w:t xml:space="preserve"> </w:t>
      </w:r>
      <w:r w:rsidRPr="00470A1D">
        <w:t>oryginałach</w:t>
      </w:r>
      <w:r>
        <w:t xml:space="preserve"> </w:t>
      </w:r>
      <w:r w:rsidRPr="00470A1D">
        <w:t>dokumentów</w:t>
      </w:r>
      <w:r>
        <w:t xml:space="preserve"> </w:t>
      </w:r>
      <w:r w:rsidRPr="00470A1D">
        <w:t>„WZ”</w:t>
      </w:r>
      <w:r w:rsidRPr="00AD0E95">
        <w:t xml:space="preserve"> </w:t>
      </w:r>
      <w:r w:rsidRPr="00FA2EE7">
        <w:t>które będą stanowiły załącznik do faktur</w:t>
      </w:r>
      <w:r>
        <w:t xml:space="preserve"> </w:t>
      </w:r>
      <w:r w:rsidRPr="00470A1D">
        <w:t>.</w:t>
      </w:r>
    </w:p>
    <w:p w14:paraId="74503067" w14:textId="7222BEF5" w:rsidR="00DB7FB9" w:rsidRPr="00C16435" w:rsidRDefault="00DB7FB9">
      <w:pPr>
        <w:pStyle w:val="Akapitzlist"/>
        <w:numPr>
          <w:ilvl w:val="0"/>
          <w:numId w:val="51"/>
        </w:numPr>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rPr>
        <w:lastRenderedPageBreak/>
        <w:t xml:space="preserve">Zamawiający zobowiązuje się do bieżącej aktualizacji wykazu o którym mowa w ust. </w:t>
      </w:r>
      <w:r w:rsidR="00A1356D">
        <w:rPr>
          <w:rFonts w:ascii="Times New Roman" w:hAnsi="Times New Roman" w:cs="Times New Roman"/>
        </w:rPr>
        <w:t>10</w:t>
      </w:r>
      <w:r w:rsidRPr="00C16435">
        <w:rPr>
          <w:rFonts w:ascii="Times New Roman" w:hAnsi="Times New Roman" w:cs="Times New Roman"/>
        </w:rPr>
        <w:t>.</w:t>
      </w:r>
    </w:p>
    <w:p w14:paraId="18996152" w14:textId="1929B94F" w:rsidR="00DB7FB9" w:rsidRPr="00C16435" w:rsidRDefault="00DB7FB9">
      <w:pPr>
        <w:pStyle w:val="Akapitzlist"/>
        <w:numPr>
          <w:ilvl w:val="0"/>
          <w:numId w:val="51"/>
        </w:numPr>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rPr>
        <w:t xml:space="preserve">Z uwagi na fakt, iż tankowanie pojazdów odbywać się będzie bezpośrednio </w:t>
      </w:r>
      <w:r w:rsidRPr="00C16435">
        <w:rPr>
          <w:rFonts w:ascii="Times New Roman" w:hAnsi="Times New Roman" w:cs="Times New Roman"/>
        </w:rPr>
        <w:br/>
        <w:t>do zbiorników pojazdów jak i do kanistrów, odległość stacji paliw od siedziby Zamawiającego nie może być większa niż 8 km</w:t>
      </w:r>
      <w:r w:rsidRPr="00C16435">
        <w:rPr>
          <w:rFonts w:ascii="Times New Roman" w:hAnsi="Times New Roman" w:cs="Times New Roman"/>
          <w:bCs/>
        </w:rPr>
        <w:t>.</w:t>
      </w:r>
    </w:p>
    <w:p w14:paraId="334FA076" w14:textId="77777777" w:rsidR="00F83D96" w:rsidRPr="00C16435" w:rsidRDefault="002D36D5">
      <w:pPr>
        <w:pStyle w:val="Akapitzlist"/>
        <w:numPr>
          <w:ilvl w:val="0"/>
          <w:numId w:val="51"/>
        </w:numPr>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color w:val="000000"/>
          <w:lang w:eastAsia="ar-SA"/>
        </w:rPr>
        <w:t>W przypadku gdy wykonawca przy realizacji przedmiotu zamówienia korzystał będzie z pomocy podwykonawców, wówczas zobowiązany jest do wskazania części zamówienia, których wykonanie zamierza powierzyć podwykonawcom oraz podania ich firm.</w:t>
      </w:r>
    </w:p>
    <w:p w14:paraId="64FA8840" w14:textId="77777777" w:rsidR="004E3C03" w:rsidRPr="00C16435" w:rsidRDefault="007D29C0">
      <w:pPr>
        <w:pStyle w:val="Akapitzlist"/>
        <w:numPr>
          <w:ilvl w:val="0"/>
          <w:numId w:val="51"/>
        </w:numPr>
        <w:suppressAutoHyphens/>
        <w:spacing w:before="120" w:after="120" w:line="288" w:lineRule="auto"/>
        <w:ind w:left="0"/>
        <w:contextualSpacing w:val="0"/>
        <w:jc w:val="both"/>
        <w:rPr>
          <w:rFonts w:ascii="Times New Roman" w:hAnsi="Times New Roman" w:cs="Times New Roman"/>
        </w:rPr>
      </w:pPr>
      <w:r w:rsidRPr="00C16435">
        <w:rPr>
          <w:rFonts w:ascii="Times New Roman" w:hAnsi="Times New Roman" w:cs="Times New Roman"/>
        </w:rPr>
        <w:t xml:space="preserve">Zamawiający, zgodnie z przepisem art. 95 ustawy </w:t>
      </w:r>
      <w:proofErr w:type="spellStart"/>
      <w:r w:rsidRPr="00C16435">
        <w:rPr>
          <w:rFonts w:ascii="Times New Roman" w:hAnsi="Times New Roman" w:cs="Times New Roman"/>
        </w:rPr>
        <w:t>Pzp</w:t>
      </w:r>
      <w:proofErr w:type="spellEnd"/>
      <w:r w:rsidRPr="00C16435">
        <w:rPr>
          <w:rFonts w:ascii="Times New Roman" w:hAnsi="Times New Roman" w:cs="Times New Roman"/>
        </w:rPr>
        <w:t>, określa następujące wymagania zatrudnienia przez Wykonawcę oraz podwykonawców na podstawie stosunku pracy osób wykonujących wskazane przez Zamawiającego czynności w zakresie realizacji zamówienia:</w:t>
      </w:r>
    </w:p>
    <w:p w14:paraId="56B313C7" w14:textId="2D1E4301" w:rsidR="004E3C03" w:rsidRPr="00C16435" w:rsidRDefault="004E3C03">
      <w:pPr>
        <w:pStyle w:val="Akapitzlist"/>
        <w:numPr>
          <w:ilvl w:val="0"/>
          <w:numId w:val="57"/>
        </w:numPr>
        <w:suppressAutoHyphens/>
        <w:spacing w:before="120" w:after="120" w:line="288" w:lineRule="auto"/>
        <w:contextualSpacing w:val="0"/>
        <w:jc w:val="both"/>
        <w:rPr>
          <w:rFonts w:ascii="Times New Roman" w:hAnsi="Times New Roman" w:cs="Times New Roman"/>
        </w:rPr>
      </w:pPr>
      <w:r w:rsidRPr="00C16435">
        <w:rPr>
          <w:rFonts w:ascii="Times New Roman" w:hAnsi="Times New Roman" w:cs="Times New Roman"/>
          <w:lang w:eastAsia="pl-PL"/>
        </w:rPr>
        <w:t xml:space="preserve">Zamawiający wymaga, aby przez cały okres realizacji zamówienia osoby wykonujące </w:t>
      </w:r>
      <w:r w:rsidR="00DB7FB9" w:rsidRPr="00C16435">
        <w:rPr>
          <w:rFonts w:ascii="Times New Roman" w:hAnsi="Times New Roman" w:cs="Times New Roman"/>
        </w:rPr>
        <w:t>dostawę</w:t>
      </w:r>
      <w:r w:rsidRPr="00C16435">
        <w:rPr>
          <w:rFonts w:ascii="Times New Roman" w:hAnsi="Times New Roman" w:cs="Times New Roman"/>
        </w:rPr>
        <w:t xml:space="preserve"> związaną z przedmiotem zamówienia</w:t>
      </w:r>
      <w:r w:rsidRPr="00C16435">
        <w:rPr>
          <w:rFonts w:ascii="Times New Roman" w:hAnsi="Times New Roman" w:cs="Times New Roman"/>
          <w:lang w:eastAsia="pl-PL"/>
        </w:rPr>
        <w:t>, były zatrudnione przez Wykonawcę lub odpowiednio przez podwykonawcę na podstawie stosunku pracy jeżeli wykonywane przez nie czynności polegają na wykonywaniu pracy w rozumieniu przepisu art. 22 § 1 ustawy z dnia 26 czerwca 1974 r. – Kodeks pracy (Dz. U. z 2020 r., poz. 1320 ze zm.). Ustalenie warunków zatrudnienia Zamawiający zostawia w gestii Wykonawcy, z tym zastrzeżeniem, że Zamawiający wymaga, aby każda osoba biorąca czynny udział przy realizacji przedmiotu zamówienia była zatrudniona na powyższych warunkach.</w:t>
      </w:r>
    </w:p>
    <w:p w14:paraId="2F0A9D53" w14:textId="6A629503" w:rsidR="004E3C03" w:rsidRPr="00C16435" w:rsidRDefault="004E3C03">
      <w:pPr>
        <w:pStyle w:val="Default"/>
        <w:numPr>
          <w:ilvl w:val="0"/>
          <w:numId w:val="57"/>
        </w:numPr>
        <w:spacing w:before="120" w:after="120" w:line="288" w:lineRule="auto"/>
        <w:jc w:val="both"/>
        <w:rPr>
          <w:rFonts w:ascii="Times New Roman" w:hAnsi="Times New Roman" w:cs="Times New Roman"/>
          <w:color w:val="auto"/>
          <w:sz w:val="22"/>
          <w:szCs w:val="22"/>
        </w:rPr>
      </w:pPr>
      <w:r w:rsidRPr="00C16435">
        <w:rPr>
          <w:rFonts w:ascii="Times New Roman" w:hAnsi="Times New Roman" w:cs="Times New Roman"/>
          <w:color w:val="auto"/>
          <w:sz w:val="22"/>
          <w:szCs w:val="22"/>
        </w:rPr>
        <w:t xml:space="preserve">W odniesieniu do osób wymienionych pkt 1), każdorazowo na żądanie Zamawiającego, w terminie wskazanym przez Zamawiającego, nie krótszym niż </w:t>
      </w:r>
      <w:r w:rsidRPr="00C16435">
        <w:rPr>
          <w:rFonts w:ascii="Times New Roman" w:hAnsi="Times New Roman" w:cs="Times New Roman"/>
          <w:b/>
          <w:color w:val="auto"/>
          <w:sz w:val="22"/>
          <w:szCs w:val="22"/>
        </w:rPr>
        <w:t>3 dni robocze</w:t>
      </w:r>
      <w:r w:rsidRPr="00C16435">
        <w:rPr>
          <w:rFonts w:ascii="Times New Roman" w:hAnsi="Times New Roman" w:cs="Times New Roman"/>
          <w:color w:val="auto"/>
          <w:sz w:val="22"/>
          <w:szCs w:val="22"/>
        </w:rPr>
        <w:t>, Wykonawca zobowiązuje się przedłożyć Zamawiającemu dokumenty potwierdzające fakt zatrudniania na podstawie umowy o pracę, w szczególności:</w:t>
      </w:r>
    </w:p>
    <w:p w14:paraId="45423F6F" w14:textId="77777777" w:rsidR="004E3C03" w:rsidRPr="00C16435" w:rsidRDefault="004E3C03" w:rsidP="004E3C03">
      <w:pPr>
        <w:pStyle w:val="Default"/>
        <w:spacing w:before="120" w:after="120" w:line="288" w:lineRule="auto"/>
        <w:ind w:left="720"/>
        <w:jc w:val="both"/>
        <w:rPr>
          <w:rFonts w:ascii="Times New Roman" w:hAnsi="Times New Roman" w:cs="Times New Roman"/>
          <w:color w:val="auto"/>
          <w:sz w:val="22"/>
          <w:szCs w:val="22"/>
        </w:rPr>
      </w:pPr>
      <w:r w:rsidRPr="00C16435">
        <w:rPr>
          <w:rFonts w:ascii="Times New Roman" w:hAnsi="Times New Roman" w:cs="Times New Roman"/>
          <w:color w:val="auto"/>
          <w:sz w:val="22"/>
          <w:szCs w:val="22"/>
        </w:rPr>
        <w:t>a) oświadczenia zatrudnionego pracownika, lub</w:t>
      </w:r>
    </w:p>
    <w:p w14:paraId="19886DB4" w14:textId="77777777" w:rsidR="004E3C03" w:rsidRPr="00C16435" w:rsidRDefault="004E3C03" w:rsidP="004E3C03">
      <w:pPr>
        <w:pStyle w:val="Default"/>
        <w:spacing w:before="120" w:after="120" w:line="288" w:lineRule="auto"/>
        <w:ind w:left="720"/>
        <w:jc w:val="both"/>
        <w:rPr>
          <w:rFonts w:ascii="Times New Roman" w:hAnsi="Times New Roman" w:cs="Times New Roman"/>
          <w:color w:val="auto"/>
          <w:sz w:val="22"/>
          <w:szCs w:val="22"/>
        </w:rPr>
      </w:pPr>
      <w:r w:rsidRPr="00C16435">
        <w:rPr>
          <w:rFonts w:ascii="Times New Roman" w:hAnsi="Times New Roman" w:cs="Times New Roman"/>
          <w:color w:val="auto"/>
          <w:sz w:val="22"/>
          <w:szCs w:val="22"/>
        </w:rPr>
        <w:t>b) oświadczenia wykonawcy lub podwykonawcy o zatrudnieniu pracownika na podstawie umowy o pracę, lub</w:t>
      </w:r>
    </w:p>
    <w:p w14:paraId="21E546D8" w14:textId="77777777" w:rsidR="004E3C03" w:rsidRPr="00C16435" w:rsidRDefault="004E3C03" w:rsidP="004E3C03">
      <w:pPr>
        <w:pStyle w:val="Default"/>
        <w:spacing w:before="120" w:after="120" w:line="288" w:lineRule="auto"/>
        <w:ind w:left="720"/>
        <w:jc w:val="both"/>
        <w:rPr>
          <w:rFonts w:ascii="Times New Roman" w:hAnsi="Times New Roman" w:cs="Times New Roman"/>
          <w:color w:val="auto"/>
          <w:sz w:val="22"/>
          <w:szCs w:val="22"/>
        </w:rPr>
      </w:pPr>
      <w:r w:rsidRPr="00C16435">
        <w:rPr>
          <w:rFonts w:ascii="Times New Roman" w:hAnsi="Times New Roman" w:cs="Times New Roman"/>
          <w:color w:val="auto"/>
          <w:sz w:val="22"/>
          <w:szCs w:val="22"/>
        </w:rPr>
        <w:t>c) poświadczonej za zgodność z oryginałem kopii umowy o pracę zatrudnionego pracownika, lub</w:t>
      </w:r>
    </w:p>
    <w:p w14:paraId="73DB85A3" w14:textId="77777777" w:rsidR="004E3C03" w:rsidRPr="00C16435" w:rsidRDefault="004E3C03" w:rsidP="004E3C03">
      <w:pPr>
        <w:pStyle w:val="Default"/>
        <w:spacing w:before="120" w:after="120" w:line="288" w:lineRule="auto"/>
        <w:ind w:left="720"/>
        <w:jc w:val="both"/>
        <w:rPr>
          <w:rFonts w:ascii="Times New Roman" w:hAnsi="Times New Roman" w:cs="Times New Roman"/>
          <w:color w:val="auto"/>
          <w:sz w:val="22"/>
          <w:szCs w:val="22"/>
        </w:rPr>
      </w:pPr>
      <w:r w:rsidRPr="00C16435">
        <w:rPr>
          <w:rFonts w:ascii="Times New Roman" w:hAnsi="Times New Roman" w:cs="Times New Roman"/>
          <w:color w:val="auto"/>
          <w:sz w:val="22"/>
          <w:szCs w:val="22"/>
        </w:rPr>
        <w:t>d) innych dokumentów m.in. zaświadczenia właściwego oddziału ZUS, potwierdzające opłacenie przez Wykonawcę lub podwykonawcę składek na ubezpieczenie społeczne i zdrowotne z tytułu zatrudnienia na podstawie stosunku pracy za okres rozliczeniowy, zawierających informacje, w tym dane osobowe, niezbędne do weryfikacji zatrudnienia na podstawie umowy o pracę, w szczególności imię i nazwisko zatrudnionego pracownika, datę zawarcia umowy o pracę, rodzaj umowy o pracę i zakres obowiązków pracownika</w:t>
      </w:r>
    </w:p>
    <w:p w14:paraId="47A2AEC2" w14:textId="76638435" w:rsidR="004E3C03" w:rsidRPr="00C16435" w:rsidRDefault="004E3C03">
      <w:pPr>
        <w:pStyle w:val="Default"/>
        <w:numPr>
          <w:ilvl w:val="0"/>
          <w:numId w:val="57"/>
        </w:numPr>
        <w:spacing w:before="120" w:after="120" w:line="288" w:lineRule="auto"/>
        <w:jc w:val="both"/>
        <w:rPr>
          <w:rFonts w:ascii="Times New Roman" w:hAnsi="Times New Roman" w:cs="Times New Roman"/>
          <w:color w:val="auto"/>
          <w:sz w:val="22"/>
          <w:szCs w:val="22"/>
        </w:rPr>
      </w:pPr>
      <w:r w:rsidRPr="00C16435">
        <w:rPr>
          <w:rFonts w:ascii="Times New Roman" w:hAnsi="Times New Roman" w:cs="Times New Roman"/>
          <w:color w:val="auto"/>
          <w:sz w:val="22"/>
          <w:szCs w:val="22"/>
        </w:rPr>
        <w:t>Nieprzedłożenie przez Wykonawcę dokumentów, o których mowa w pkt 2) powyżej w terminie wskazanym przez Zamawiającego, będzie uprawniało Zamawiającego do naliczenia kary umownej określonej we Wzorze umowy.</w:t>
      </w:r>
    </w:p>
    <w:p w14:paraId="47171BB9" w14:textId="62D3DB90" w:rsidR="004E3C03" w:rsidRPr="00C16435" w:rsidRDefault="004E3C03">
      <w:pPr>
        <w:pStyle w:val="Default"/>
        <w:numPr>
          <w:ilvl w:val="0"/>
          <w:numId w:val="57"/>
        </w:numPr>
        <w:spacing w:before="120" w:after="120" w:line="288" w:lineRule="auto"/>
        <w:jc w:val="both"/>
        <w:rPr>
          <w:rFonts w:ascii="Times New Roman" w:hAnsi="Times New Roman" w:cs="Times New Roman"/>
          <w:color w:val="auto"/>
          <w:sz w:val="22"/>
          <w:szCs w:val="22"/>
        </w:rPr>
      </w:pPr>
      <w:r w:rsidRPr="00C16435">
        <w:rPr>
          <w:rFonts w:ascii="Times New Roman" w:hAnsi="Times New Roman" w:cs="Times New Roman"/>
          <w:color w:val="auto"/>
          <w:sz w:val="22"/>
          <w:szCs w:val="22"/>
        </w:rPr>
        <w:t>W przypadku uzasadnionych wątpliwości co do przestrzegania prawa pracy przez Wykonawcę lub podwykonawcę, Zamawiający może zwrócić się o przeprowadzenie kontroli przez Państwową Inspekcję Pracy.</w:t>
      </w:r>
    </w:p>
    <w:p w14:paraId="0BE5CA74" w14:textId="77777777" w:rsidR="00CB730D" w:rsidRPr="00C16435" w:rsidRDefault="00CB730D" w:rsidP="00EF0FF4">
      <w:pPr>
        <w:pStyle w:val="Akapitzlist"/>
        <w:spacing w:after="0"/>
        <w:ind w:left="431"/>
        <w:jc w:val="both"/>
        <w:rPr>
          <w:rFonts w:ascii="Times New Roman" w:hAnsi="Times New Roman" w:cs="Times New Roman"/>
          <w:color w:val="000000" w:themeColor="text1"/>
        </w:rPr>
      </w:pPr>
    </w:p>
    <w:p w14:paraId="09948CD3"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color w:val="000000" w:themeColor="text1"/>
          <w:sz w:val="22"/>
          <w:szCs w:val="22"/>
        </w:rPr>
      </w:pPr>
      <w:bookmarkStart w:id="7" w:name="_Toc273433681"/>
      <w:r w:rsidRPr="00C16435">
        <w:rPr>
          <w:b/>
          <w:color w:val="000000" w:themeColor="text1"/>
          <w:sz w:val="22"/>
          <w:szCs w:val="22"/>
        </w:rPr>
        <w:t>OPIS CZĘŚCI  ZAMÓWIENIA</w:t>
      </w:r>
      <w:bookmarkEnd w:id="7"/>
    </w:p>
    <w:p w14:paraId="786956CF" w14:textId="77777777" w:rsidR="00531F06" w:rsidRPr="00C16435" w:rsidRDefault="00531F06" w:rsidP="00531F06">
      <w:pPr>
        <w:pStyle w:val="Akapitzlist"/>
        <w:spacing w:after="0" w:line="288" w:lineRule="auto"/>
        <w:ind w:left="0"/>
        <w:rPr>
          <w:rFonts w:ascii="Times New Roman" w:hAnsi="Times New Roman" w:cs="Times New Roman"/>
          <w:bCs/>
        </w:rPr>
      </w:pPr>
      <w:r w:rsidRPr="00C16435">
        <w:rPr>
          <w:rFonts w:ascii="Times New Roman" w:hAnsi="Times New Roman" w:cs="Times New Roman"/>
          <w:bCs/>
        </w:rPr>
        <w:t>Zamawiający nie przewiduje podziału zamówienia na części.</w:t>
      </w:r>
    </w:p>
    <w:p w14:paraId="7C344366" w14:textId="77777777" w:rsidR="00531F06" w:rsidRPr="00C16435" w:rsidRDefault="00531F06" w:rsidP="00531F06">
      <w:pPr>
        <w:pStyle w:val="Akapitzlist"/>
        <w:spacing w:after="0" w:line="288" w:lineRule="auto"/>
        <w:ind w:left="0"/>
        <w:rPr>
          <w:rFonts w:ascii="Times New Roman" w:hAnsi="Times New Roman" w:cs="Times New Roman"/>
          <w:bCs/>
        </w:rPr>
      </w:pPr>
      <w:r w:rsidRPr="00C16435">
        <w:rPr>
          <w:rFonts w:ascii="Times New Roman" w:hAnsi="Times New Roman" w:cs="Times New Roman"/>
          <w:bCs/>
        </w:rPr>
        <w:t>Uzasadnienie:</w:t>
      </w:r>
    </w:p>
    <w:p w14:paraId="0E029068" w14:textId="28083CF4" w:rsidR="00CB730D" w:rsidRPr="00C16435" w:rsidRDefault="00531F06" w:rsidP="007218C2">
      <w:pPr>
        <w:spacing w:after="160" w:line="259" w:lineRule="auto"/>
        <w:jc w:val="both"/>
        <w:rPr>
          <w:bCs/>
          <w:sz w:val="22"/>
          <w:szCs w:val="22"/>
        </w:rPr>
      </w:pPr>
      <w:r w:rsidRPr="00C16435">
        <w:rPr>
          <w:color w:val="000000"/>
          <w:sz w:val="22"/>
          <w:szCs w:val="22"/>
        </w:rPr>
        <w:lastRenderedPageBreak/>
        <w:t>Biorąc pod uwagę specyfikę zamówienia Zamawiający stwierdził, iż podział zamówienia publicznego na części, dający możli</w:t>
      </w:r>
      <w:r w:rsidR="004E3C03" w:rsidRPr="00C16435">
        <w:rPr>
          <w:color w:val="000000"/>
          <w:sz w:val="22"/>
          <w:szCs w:val="22"/>
        </w:rPr>
        <w:t>wość wyboru różnych wykonawców jest niezasadny</w:t>
      </w:r>
      <w:r w:rsidR="00BC46EE" w:rsidRPr="00C16435">
        <w:rPr>
          <w:color w:val="000000"/>
          <w:sz w:val="22"/>
          <w:szCs w:val="22"/>
        </w:rPr>
        <w:t xml:space="preserve"> ponieważ taki podział spowodowałby nadmierne trudności techniczne i organizacyjne oraz nadmierne koszty wykonania zamówienia</w:t>
      </w:r>
      <w:r w:rsidRPr="00C16435">
        <w:rPr>
          <w:color w:val="000000"/>
          <w:sz w:val="22"/>
          <w:szCs w:val="22"/>
        </w:rPr>
        <w:t xml:space="preserve">. </w:t>
      </w:r>
    </w:p>
    <w:p w14:paraId="136AA3FA"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r w:rsidRPr="00C16435">
        <w:rPr>
          <w:b/>
          <w:sz w:val="22"/>
          <w:szCs w:val="22"/>
        </w:rPr>
        <w:t>INFORMACJA O PRZEDMIOTOWYCH ŚRODKACH DOWODOWYCH</w:t>
      </w:r>
    </w:p>
    <w:p w14:paraId="7D215827" w14:textId="77777777" w:rsidR="00CB730D" w:rsidRPr="00C16435" w:rsidRDefault="00BA43AF" w:rsidP="00CB730D">
      <w:pPr>
        <w:pStyle w:val="Akapitzlist"/>
        <w:shd w:val="clear" w:color="auto" w:fill="FFFFFF"/>
        <w:ind w:left="74"/>
        <w:jc w:val="both"/>
        <w:rPr>
          <w:rFonts w:ascii="Times New Roman" w:hAnsi="Times New Roman" w:cs="Times New Roman"/>
          <w:color w:val="000000"/>
        </w:rPr>
      </w:pPr>
      <w:r w:rsidRPr="00C16435">
        <w:rPr>
          <w:rFonts w:ascii="Times New Roman" w:hAnsi="Times New Roman" w:cs="Times New Roman"/>
          <w:color w:val="000000"/>
        </w:rPr>
        <w:t>Zamawiający nie żąda, od W</w:t>
      </w:r>
      <w:r w:rsidR="00CB730D" w:rsidRPr="00C16435">
        <w:rPr>
          <w:rFonts w:ascii="Times New Roman" w:hAnsi="Times New Roman" w:cs="Times New Roman"/>
          <w:color w:val="000000"/>
        </w:rPr>
        <w:t>ykonawcy składania przedmiotowych środków dowodowych.</w:t>
      </w:r>
    </w:p>
    <w:p w14:paraId="033FC210" w14:textId="77777777" w:rsidR="00CB730D" w:rsidRPr="00C16435" w:rsidRDefault="00CB730D" w:rsidP="00CB730D">
      <w:pPr>
        <w:pStyle w:val="Akapitzlist"/>
        <w:shd w:val="clear" w:color="auto" w:fill="FFFFFF"/>
        <w:ind w:left="74"/>
        <w:jc w:val="both"/>
        <w:rPr>
          <w:rFonts w:ascii="Times New Roman" w:eastAsiaTheme="majorEastAsia" w:hAnsi="Times New Roman" w:cs="Times New Roman"/>
          <w:i/>
          <w:color w:val="0070C0"/>
        </w:rPr>
      </w:pPr>
    </w:p>
    <w:p w14:paraId="400496E3"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r w:rsidRPr="00C16435">
        <w:rPr>
          <w:b/>
          <w:sz w:val="22"/>
          <w:szCs w:val="22"/>
        </w:rPr>
        <w:t>TERMIN WYKONANIA ZAMÓWIENIA</w:t>
      </w:r>
    </w:p>
    <w:p w14:paraId="3B58DB04" w14:textId="091578B8" w:rsidR="007218C2" w:rsidRPr="00C16435" w:rsidRDefault="007218C2" w:rsidP="007218C2">
      <w:pPr>
        <w:pStyle w:val="Akapitzlist"/>
        <w:autoSpaceDE w:val="0"/>
        <w:spacing w:line="360" w:lineRule="auto"/>
        <w:ind w:left="0"/>
        <w:jc w:val="both"/>
        <w:rPr>
          <w:rFonts w:ascii="Times New Roman" w:hAnsi="Times New Roman" w:cs="Times New Roman"/>
        </w:rPr>
      </w:pPr>
      <w:bookmarkStart w:id="8" w:name="_Toc273433683"/>
      <w:r w:rsidRPr="00C16435">
        <w:rPr>
          <w:rFonts w:ascii="Times New Roman" w:hAnsi="Times New Roman" w:cs="Times New Roman"/>
        </w:rPr>
        <w:t>Zamówienie należy zrealizowa</w:t>
      </w:r>
      <w:r w:rsidRPr="00C16435">
        <w:rPr>
          <w:rFonts w:ascii="Times New Roman" w:eastAsia="TTE11116C0t00" w:hAnsi="Times New Roman" w:cs="Times New Roman"/>
        </w:rPr>
        <w:t xml:space="preserve">ć </w:t>
      </w:r>
      <w:r w:rsidRPr="00C16435">
        <w:rPr>
          <w:rFonts w:ascii="Times New Roman" w:hAnsi="Times New Roman" w:cs="Times New Roman"/>
        </w:rPr>
        <w:t xml:space="preserve">w terminie: od 1 </w:t>
      </w:r>
      <w:r w:rsidR="00A1356D">
        <w:rPr>
          <w:rFonts w:ascii="Times New Roman" w:hAnsi="Times New Roman" w:cs="Times New Roman"/>
        </w:rPr>
        <w:t>marca</w:t>
      </w:r>
      <w:r w:rsidR="00BC46EE" w:rsidRPr="00C16435">
        <w:rPr>
          <w:rFonts w:ascii="Times New Roman" w:hAnsi="Times New Roman" w:cs="Times New Roman"/>
        </w:rPr>
        <w:t xml:space="preserve"> 2023 r. do 31 grudnia 2023 r.</w:t>
      </w:r>
    </w:p>
    <w:p w14:paraId="6BC24224"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r w:rsidRPr="00C16435">
        <w:rPr>
          <w:b/>
          <w:sz w:val="22"/>
          <w:szCs w:val="22"/>
        </w:rPr>
        <w:t>INFORMACJE O OFERTACH WARIANTOWYCH</w:t>
      </w:r>
      <w:bookmarkEnd w:id="8"/>
    </w:p>
    <w:p w14:paraId="16704210" w14:textId="28CC9B65" w:rsidR="00CB730D" w:rsidRPr="00C16435" w:rsidRDefault="007218C2" w:rsidP="007218C2">
      <w:pPr>
        <w:pStyle w:val="Rub3"/>
        <w:tabs>
          <w:tab w:val="clear" w:pos="709"/>
        </w:tabs>
        <w:ind w:left="142"/>
        <w:outlineLvl w:val="0"/>
        <w:rPr>
          <w:b w:val="0"/>
          <w:i w:val="0"/>
          <w:sz w:val="22"/>
          <w:szCs w:val="22"/>
          <w:lang w:val="pl-PL"/>
        </w:rPr>
      </w:pPr>
      <w:bookmarkStart w:id="9" w:name="_Toc70482445"/>
      <w:r w:rsidRPr="00C16435">
        <w:rPr>
          <w:b w:val="0"/>
          <w:i w:val="0"/>
          <w:sz w:val="22"/>
          <w:szCs w:val="22"/>
          <w:lang w:val="pl-PL"/>
        </w:rPr>
        <w:t>Nie d</w:t>
      </w:r>
      <w:r w:rsidR="00CB730D" w:rsidRPr="00C16435">
        <w:rPr>
          <w:b w:val="0"/>
          <w:i w:val="0"/>
          <w:sz w:val="22"/>
          <w:szCs w:val="22"/>
          <w:lang w:val="pl-PL"/>
        </w:rPr>
        <w:t xml:space="preserve">opuszcza się </w:t>
      </w:r>
      <w:r w:rsidRPr="00C16435">
        <w:rPr>
          <w:b w:val="0"/>
          <w:i w:val="0"/>
          <w:sz w:val="22"/>
          <w:szCs w:val="22"/>
          <w:lang w:val="pl-PL"/>
        </w:rPr>
        <w:t>składania ofert</w:t>
      </w:r>
      <w:r w:rsidR="00CB730D" w:rsidRPr="00C16435">
        <w:rPr>
          <w:b w:val="0"/>
          <w:i w:val="0"/>
          <w:sz w:val="22"/>
          <w:szCs w:val="22"/>
          <w:lang w:val="pl-PL"/>
        </w:rPr>
        <w:t xml:space="preserve"> wariantow</w:t>
      </w:r>
      <w:bookmarkEnd w:id="9"/>
      <w:r w:rsidRPr="00C16435">
        <w:rPr>
          <w:b w:val="0"/>
          <w:i w:val="0"/>
          <w:sz w:val="22"/>
          <w:szCs w:val="22"/>
          <w:lang w:val="pl-PL"/>
        </w:rPr>
        <w:t>ych.</w:t>
      </w:r>
    </w:p>
    <w:p w14:paraId="6BA31156" w14:textId="77777777" w:rsidR="00CB730D" w:rsidRPr="00C16435" w:rsidRDefault="00CB730D" w:rsidP="00CB730D">
      <w:pPr>
        <w:jc w:val="both"/>
        <w:rPr>
          <w:sz w:val="22"/>
          <w:szCs w:val="22"/>
        </w:rPr>
      </w:pPr>
    </w:p>
    <w:p w14:paraId="69DD12EA"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bookmarkStart w:id="10" w:name="_Toc273433685"/>
      <w:r w:rsidRPr="00C16435">
        <w:rPr>
          <w:b/>
          <w:sz w:val="22"/>
          <w:szCs w:val="22"/>
        </w:rPr>
        <w:t>INFORMACJE O WARUNKACH UDZIAŁU W POSTĘPOWANIU</w:t>
      </w:r>
      <w:bookmarkEnd w:id="10"/>
    </w:p>
    <w:p w14:paraId="612B92D1" w14:textId="77777777" w:rsidR="00CB730D" w:rsidRPr="00C16435" w:rsidRDefault="00CB730D">
      <w:pPr>
        <w:pStyle w:val="Bezodstpw"/>
        <w:numPr>
          <w:ilvl w:val="0"/>
          <w:numId w:val="21"/>
        </w:numPr>
        <w:ind w:left="431" w:hanging="357"/>
        <w:rPr>
          <w:sz w:val="22"/>
          <w:szCs w:val="22"/>
        </w:rPr>
      </w:pPr>
      <w:r w:rsidRPr="00C16435">
        <w:rPr>
          <w:sz w:val="22"/>
          <w:szCs w:val="22"/>
        </w:rPr>
        <w:t>O udzielenie zamówienia mogą ubiegać się wykonawcy, którzy:</w:t>
      </w:r>
    </w:p>
    <w:p w14:paraId="5FAC46C6" w14:textId="77777777" w:rsidR="00CB730D" w:rsidRPr="00C16435" w:rsidRDefault="00CB730D">
      <w:pPr>
        <w:pStyle w:val="Bezodstpw"/>
        <w:numPr>
          <w:ilvl w:val="0"/>
          <w:numId w:val="22"/>
        </w:numPr>
        <w:ind w:left="782" w:hanging="357"/>
        <w:rPr>
          <w:sz w:val="22"/>
          <w:szCs w:val="22"/>
        </w:rPr>
      </w:pPr>
      <w:r w:rsidRPr="00C16435">
        <w:rPr>
          <w:sz w:val="22"/>
          <w:szCs w:val="22"/>
        </w:rPr>
        <w:t>nie podlegają wykluczeniu;</w:t>
      </w:r>
    </w:p>
    <w:p w14:paraId="6F23F484" w14:textId="77777777" w:rsidR="00CB730D" w:rsidRPr="00C16435" w:rsidRDefault="00CB730D">
      <w:pPr>
        <w:pStyle w:val="Bezodstpw"/>
        <w:numPr>
          <w:ilvl w:val="0"/>
          <w:numId w:val="22"/>
        </w:numPr>
        <w:ind w:left="782" w:hanging="357"/>
        <w:rPr>
          <w:sz w:val="22"/>
          <w:szCs w:val="22"/>
        </w:rPr>
      </w:pPr>
      <w:r w:rsidRPr="00C16435">
        <w:rPr>
          <w:sz w:val="22"/>
          <w:szCs w:val="22"/>
        </w:rPr>
        <w:t xml:space="preserve"> spełniają niżej określone warunki udziału w postępowaniu.</w:t>
      </w:r>
    </w:p>
    <w:p w14:paraId="51685CF2" w14:textId="77777777" w:rsidR="00CB730D" w:rsidRPr="00C16435" w:rsidRDefault="00CB730D" w:rsidP="00CB730D">
      <w:pPr>
        <w:pStyle w:val="Akapitzlist1"/>
        <w:autoSpaceDE w:val="0"/>
        <w:autoSpaceDN w:val="0"/>
        <w:adjustRightInd w:val="0"/>
        <w:ind w:left="633"/>
        <w:rPr>
          <w:sz w:val="22"/>
          <w:szCs w:val="22"/>
        </w:rPr>
      </w:pPr>
    </w:p>
    <w:p w14:paraId="2BC28675" w14:textId="77777777" w:rsidR="006436EB" w:rsidRPr="00C16435" w:rsidRDefault="00CB730D">
      <w:pPr>
        <w:pStyle w:val="Akapitzlist"/>
        <w:numPr>
          <w:ilvl w:val="0"/>
          <w:numId w:val="21"/>
        </w:numPr>
        <w:ind w:left="431" w:hanging="357"/>
        <w:jc w:val="both"/>
        <w:rPr>
          <w:rFonts w:ascii="Times New Roman" w:eastAsiaTheme="majorEastAsia" w:hAnsi="Times New Roman" w:cs="Times New Roman"/>
          <w:i/>
          <w:color w:val="0070C0"/>
        </w:rPr>
      </w:pPr>
      <w:r w:rsidRPr="00C16435">
        <w:rPr>
          <w:rFonts w:ascii="Times New Roman" w:eastAsiaTheme="majorEastAsia" w:hAnsi="Times New Roman" w:cs="Times New Roman"/>
        </w:rPr>
        <w:t xml:space="preserve">Na podstawie art. 112 ustawy </w:t>
      </w:r>
      <w:proofErr w:type="spellStart"/>
      <w:r w:rsidRPr="00C16435">
        <w:rPr>
          <w:rFonts w:ascii="Times New Roman" w:eastAsiaTheme="majorEastAsia" w:hAnsi="Times New Roman" w:cs="Times New Roman"/>
        </w:rPr>
        <w:t>Pzp</w:t>
      </w:r>
      <w:proofErr w:type="spellEnd"/>
      <w:r w:rsidRPr="00C16435">
        <w:rPr>
          <w:rFonts w:ascii="Times New Roman" w:eastAsiaTheme="majorEastAsia" w:hAnsi="Times New Roman" w:cs="Times New Roman"/>
        </w:rPr>
        <w:t xml:space="preserve">, zamawiający określa warunki udziału w postępowaniu dotyczące:  </w:t>
      </w:r>
    </w:p>
    <w:p w14:paraId="2567DE55" w14:textId="77777777" w:rsidR="00BC46EE" w:rsidRPr="00C16435" w:rsidRDefault="006436EB">
      <w:pPr>
        <w:pStyle w:val="Akapitzlist"/>
        <w:numPr>
          <w:ilvl w:val="0"/>
          <w:numId w:val="44"/>
        </w:numPr>
        <w:jc w:val="both"/>
        <w:rPr>
          <w:rFonts w:ascii="Times New Roman" w:eastAsiaTheme="majorEastAsia" w:hAnsi="Times New Roman" w:cs="Times New Roman"/>
          <w:i/>
          <w:color w:val="0070C0"/>
        </w:rPr>
      </w:pPr>
      <w:r w:rsidRPr="00C16435">
        <w:rPr>
          <w:rFonts w:ascii="Times New Roman" w:eastAsiaTheme="majorEastAsia" w:hAnsi="Times New Roman" w:cs="Times New Roman"/>
          <w:b/>
          <w:u w:val="single"/>
        </w:rPr>
        <w:t xml:space="preserve">zdolności do występowania w obrocie gospodarczym: </w:t>
      </w:r>
    </w:p>
    <w:p w14:paraId="60AD0879" w14:textId="4BCD7E02" w:rsidR="006436EB" w:rsidRPr="00C16435" w:rsidRDefault="006436EB" w:rsidP="00BC46EE">
      <w:pPr>
        <w:pStyle w:val="Akapitzlist"/>
        <w:ind w:left="791"/>
        <w:jc w:val="both"/>
        <w:rPr>
          <w:rFonts w:ascii="Times New Roman" w:eastAsiaTheme="majorEastAsia" w:hAnsi="Times New Roman" w:cs="Times New Roman"/>
          <w:i/>
          <w:color w:val="0070C0"/>
        </w:rPr>
      </w:pPr>
      <w:r w:rsidRPr="00C16435">
        <w:rPr>
          <w:rFonts w:ascii="Times New Roman" w:eastAsiaTheme="majorEastAsia" w:hAnsi="Times New Roman" w:cs="Times New Roman"/>
        </w:rPr>
        <w:t xml:space="preserve">Zamawiający </w:t>
      </w:r>
      <w:r w:rsidR="00BC46EE" w:rsidRPr="00C16435">
        <w:rPr>
          <w:rFonts w:ascii="Times New Roman" w:eastAsiaTheme="majorEastAsia" w:hAnsi="Times New Roman" w:cs="Times New Roman"/>
        </w:rPr>
        <w:t>uzna warunek za spełniony, jeżeli wykonawca posiada koncesję na wykonanie działalności gospodarczej w zakresie obrotu paliwami będącymi przedmiotem zamówienia.</w:t>
      </w:r>
    </w:p>
    <w:p w14:paraId="692AFF38" w14:textId="567BCF12" w:rsidR="006436EB" w:rsidRPr="00C16435" w:rsidRDefault="006436EB">
      <w:pPr>
        <w:numPr>
          <w:ilvl w:val="0"/>
          <w:numId w:val="44"/>
        </w:numPr>
        <w:jc w:val="both"/>
        <w:rPr>
          <w:rFonts w:eastAsiaTheme="majorEastAsia"/>
          <w:sz w:val="22"/>
          <w:szCs w:val="22"/>
          <w:lang w:eastAsia="en-US"/>
        </w:rPr>
      </w:pPr>
      <w:r w:rsidRPr="00C16435">
        <w:rPr>
          <w:rFonts w:eastAsiaTheme="majorEastAsia"/>
          <w:b/>
          <w:sz w:val="22"/>
          <w:szCs w:val="22"/>
          <w:u w:val="single"/>
          <w:lang w:eastAsia="en-US"/>
        </w:rPr>
        <w:t xml:space="preserve">uprawnień do prowadzenia określonej działalności gospodarczej lub zawodowej, o ile wynika to z odrębnych przepisów: </w:t>
      </w:r>
    </w:p>
    <w:p w14:paraId="66C3C60B" w14:textId="77777777" w:rsidR="007218C2" w:rsidRPr="00C16435" w:rsidRDefault="007218C2" w:rsidP="00517CF3">
      <w:pPr>
        <w:ind w:left="791"/>
        <w:jc w:val="both"/>
        <w:rPr>
          <w:rFonts w:eastAsiaTheme="majorEastAsia"/>
          <w:sz w:val="22"/>
          <w:szCs w:val="22"/>
          <w:lang w:eastAsia="en-US"/>
        </w:rPr>
      </w:pPr>
    </w:p>
    <w:p w14:paraId="7F919266" w14:textId="74C57EC9" w:rsidR="007218C2" w:rsidRPr="00C16435" w:rsidRDefault="00BE6E7A" w:rsidP="00517CF3">
      <w:pPr>
        <w:autoSpaceDE w:val="0"/>
        <w:ind w:left="709"/>
        <w:jc w:val="both"/>
        <w:rPr>
          <w:rFonts w:eastAsiaTheme="majorEastAsia"/>
          <w:b/>
          <w:sz w:val="22"/>
          <w:szCs w:val="22"/>
          <w:u w:val="single"/>
          <w:lang w:eastAsia="en-US"/>
        </w:rPr>
      </w:pPr>
      <w:bookmarkStart w:id="11" w:name="_Hlk126746737"/>
      <w:r w:rsidRPr="00C16435">
        <w:rPr>
          <w:sz w:val="22"/>
          <w:szCs w:val="22"/>
        </w:rPr>
        <w:t xml:space="preserve">Zamawiający </w:t>
      </w:r>
      <w:r w:rsidR="00BC46EE" w:rsidRPr="00C16435">
        <w:rPr>
          <w:sz w:val="22"/>
          <w:szCs w:val="22"/>
        </w:rPr>
        <w:t>nie określa warunków w tym zakresie.</w:t>
      </w:r>
      <w:bookmarkEnd w:id="11"/>
    </w:p>
    <w:p w14:paraId="318DEB73" w14:textId="77777777" w:rsidR="006436EB" w:rsidRPr="00C16435" w:rsidRDefault="006436EB" w:rsidP="006436EB">
      <w:pPr>
        <w:jc w:val="both"/>
        <w:rPr>
          <w:rFonts w:eastAsiaTheme="majorEastAsia"/>
          <w:i/>
          <w:strike/>
          <w:color w:val="0070C0"/>
          <w:sz w:val="22"/>
          <w:szCs w:val="22"/>
          <w:lang w:eastAsia="en-US"/>
        </w:rPr>
      </w:pPr>
    </w:p>
    <w:p w14:paraId="2C8E6808" w14:textId="6C5772E2" w:rsidR="006436EB" w:rsidRPr="00C16435" w:rsidRDefault="006436EB">
      <w:pPr>
        <w:numPr>
          <w:ilvl w:val="0"/>
          <w:numId w:val="44"/>
        </w:numPr>
        <w:jc w:val="both"/>
        <w:rPr>
          <w:rFonts w:eastAsiaTheme="majorEastAsia"/>
          <w:sz w:val="22"/>
          <w:szCs w:val="22"/>
          <w:lang w:eastAsia="en-US"/>
        </w:rPr>
      </w:pPr>
      <w:r w:rsidRPr="00C16435">
        <w:rPr>
          <w:rFonts w:eastAsiaTheme="majorEastAsia"/>
          <w:b/>
          <w:sz w:val="22"/>
          <w:szCs w:val="22"/>
          <w:u w:val="single"/>
          <w:lang w:eastAsia="en-US"/>
        </w:rPr>
        <w:t>sytuacji ekonomicznej lub finansowej:</w:t>
      </w:r>
      <w:r w:rsidR="00500116" w:rsidRPr="00C16435">
        <w:rPr>
          <w:rFonts w:eastAsiaTheme="majorEastAsia"/>
          <w:b/>
          <w:sz w:val="22"/>
          <w:szCs w:val="22"/>
          <w:u w:val="single"/>
          <w:lang w:eastAsia="en-US"/>
        </w:rPr>
        <w:t xml:space="preserve"> </w:t>
      </w:r>
    </w:p>
    <w:p w14:paraId="71DF2EC0" w14:textId="77777777" w:rsidR="00BE6E7A" w:rsidRPr="00C16435" w:rsidRDefault="00BE6E7A" w:rsidP="00BE6E7A">
      <w:pPr>
        <w:ind w:left="791"/>
        <w:jc w:val="both"/>
        <w:rPr>
          <w:sz w:val="22"/>
          <w:szCs w:val="22"/>
        </w:rPr>
      </w:pPr>
    </w:p>
    <w:p w14:paraId="0D4AD28F" w14:textId="109C008B" w:rsidR="00BE6E7A" w:rsidRPr="00C16435" w:rsidRDefault="00BC46EE" w:rsidP="00BE6E7A">
      <w:pPr>
        <w:autoSpaceDE w:val="0"/>
        <w:autoSpaceDN w:val="0"/>
        <w:adjustRightInd w:val="0"/>
        <w:ind w:left="786"/>
        <w:jc w:val="both"/>
        <w:rPr>
          <w:sz w:val="22"/>
          <w:szCs w:val="22"/>
        </w:rPr>
      </w:pPr>
      <w:r w:rsidRPr="00C16435">
        <w:rPr>
          <w:sz w:val="22"/>
          <w:szCs w:val="22"/>
        </w:rPr>
        <w:t>Zamawiający nie określa warunków w tym zakresie.</w:t>
      </w:r>
    </w:p>
    <w:p w14:paraId="6E39B8CB" w14:textId="77777777" w:rsidR="006436EB" w:rsidRPr="00C16435" w:rsidRDefault="006436EB" w:rsidP="006436EB">
      <w:pPr>
        <w:ind w:left="-142"/>
        <w:jc w:val="both"/>
        <w:rPr>
          <w:sz w:val="22"/>
          <w:szCs w:val="22"/>
        </w:rPr>
      </w:pPr>
    </w:p>
    <w:p w14:paraId="3773454C" w14:textId="77777777" w:rsidR="006436EB" w:rsidRPr="00C16435" w:rsidRDefault="006436EB">
      <w:pPr>
        <w:numPr>
          <w:ilvl w:val="0"/>
          <w:numId w:val="44"/>
        </w:numPr>
        <w:jc w:val="both"/>
        <w:rPr>
          <w:rFonts w:eastAsiaTheme="majorEastAsia"/>
          <w:b/>
          <w:sz w:val="22"/>
          <w:szCs w:val="22"/>
          <w:u w:val="single"/>
          <w:lang w:eastAsia="en-US"/>
        </w:rPr>
      </w:pPr>
      <w:r w:rsidRPr="00C16435">
        <w:rPr>
          <w:rFonts w:eastAsiaTheme="majorEastAsia"/>
          <w:b/>
          <w:sz w:val="22"/>
          <w:szCs w:val="22"/>
          <w:u w:val="single"/>
          <w:lang w:eastAsia="en-US"/>
        </w:rPr>
        <w:t>zdol</w:t>
      </w:r>
      <w:r w:rsidR="00EF5401" w:rsidRPr="00C16435">
        <w:rPr>
          <w:rFonts w:eastAsiaTheme="majorEastAsia"/>
          <w:b/>
          <w:sz w:val="22"/>
          <w:szCs w:val="22"/>
          <w:u w:val="single"/>
          <w:lang w:eastAsia="en-US"/>
        </w:rPr>
        <w:t>ności technicznej lub zawodowej</w:t>
      </w:r>
      <w:r w:rsidR="004137D0" w:rsidRPr="00C16435">
        <w:rPr>
          <w:rFonts w:eastAsiaTheme="majorEastAsia"/>
          <w:b/>
          <w:sz w:val="22"/>
          <w:szCs w:val="22"/>
          <w:u w:val="single"/>
          <w:lang w:eastAsia="en-US"/>
        </w:rPr>
        <w:t>:</w:t>
      </w:r>
    </w:p>
    <w:p w14:paraId="1290B89A" w14:textId="77777777" w:rsidR="00AC0F9D" w:rsidRPr="00C16435" w:rsidRDefault="00AC0F9D" w:rsidP="00AC0F9D">
      <w:pPr>
        <w:ind w:left="791"/>
        <w:jc w:val="both"/>
        <w:rPr>
          <w:rFonts w:eastAsiaTheme="majorEastAsia"/>
          <w:b/>
          <w:sz w:val="22"/>
          <w:szCs w:val="22"/>
          <w:highlight w:val="yellow"/>
          <w:u w:val="single"/>
          <w:lang w:eastAsia="en-US"/>
        </w:rPr>
      </w:pPr>
    </w:p>
    <w:p w14:paraId="139F01CC" w14:textId="5B6ADB0A" w:rsidR="00AC0F9D" w:rsidRPr="00AC0F9D" w:rsidRDefault="00144392" w:rsidP="00AC0F9D">
      <w:pPr>
        <w:autoSpaceDE w:val="0"/>
        <w:autoSpaceDN w:val="0"/>
        <w:adjustRightInd w:val="0"/>
        <w:ind w:left="567"/>
        <w:jc w:val="both"/>
        <w:rPr>
          <w:rFonts w:ascii="Calibri" w:hAnsi="Calibri" w:cs="Calibri"/>
          <w:bCs/>
          <w:color w:val="000000" w:themeColor="text1"/>
        </w:rPr>
      </w:pPr>
      <w:r w:rsidRPr="00C16435">
        <w:rPr>
          <w:bCs/>
          <w:sz w:val="22"/>
          <w:szCs w:val="22"/>
        </w:rPr>
        <w:t>Zamawiający uzna warunek za spełniony jeżeli Wykonawca wykaże, że posiada stację paliw w odległości nie większej niż 8 km od siedziby Zamawiającego tj. ul. Wieluńska 35, 97-438 Rusiec.</w:t>
      </w:r>
    </w:p>
    <w:p w14:paraId="5506971A" w14:textId="77777777" w:rsidR="00AC0F9D" w:rsidRPr="00553674" w:rsidRDefault="00AC0F9D" w:rsidP="00AC0F9D">
      <w:pPr>
        <w:ind w:left="791"/>
        <w:jc w:val="both"/>
        <w:rPr>
          <w:rFonts w:ascii="Calibri" w:eastAsiaTheme="majorEastAsia" w:hAnsi="Calibri" w:cs="Calibri"/>
          <w:b/>
          <w:highlight w:val="yellow"/>
          <w:u w:val="single"/>
          <w:lang w:eastAsia="en-US"/>
        </w:rPr>
      </w:pPr>
    </w:p>
    <w:p w14:paraId="154E960A" w14:textId="77777777" w:rsidR="00555B0E" w:rsidRPr="00553674" w:rsidRDefault="00555B0E" w:rsidP="00E1531B">
      <w:pPr>
        <w:jc w:val="both"/>
        <w:rPr>
          <w:color w:val="000000" w:themeColor="text1"/>
          <w:highlight w:val="yellow"/>
        </w:rPr>
      </w:pPr>
    </w:p>
    <w:p w14:paraId="2085DA99" w14:textId="77777777" w:rsidR="00CB730D" w:rsidRPr="00C16435" w:rsidRDefault="00CB730D" w:rsidP="00860494">
      <w:pPr>
        <w:pStyle w:val="Akapitzlist1"/>
        <w:numPr>
          <w:ilvl w:val="0"/>
          <w:numId w:val="4"/>
        </w:numPr>
        <w:autoSpaceDE w:val="0"/>
        <w:autoSpaceDN w:val="0"/>
        <w:adjustRightInd w:val="0"/>
        <w:spacing w:after="120"/>
        <w:ind w:left="431" w:hanging="357"/>
        <w:jc w:val="both"/>
        <w:rPr>
          <w:sz w:val="22"/>
          <w:szCs w:val="22"/>
        </w:rPr>
      </w:pPr>
      <w:r w:rsidRPr="00C16435">
        <w:rPr>
          <w:sz w:val="22"/>
          <w:szCs w:val="22"/>
        </w:rPr>
        <w:t>Wykonawcy mogą wspólnie ubiegać się o udzielenie zamówienia zgodnie z art. 58 ustawy.   W takim przypadku, wykonawcy ustanawiają pełnomocnika do reprezentowania ich w postępowaniu o udzielenie zamówienia albo reprezentowania w postępowaniu i zawarcia umowy w sprawie zamówienia publicznego.</w:t>
      </w:r>
    </w:p>
    <w:p w14:paraId="4A1FE989" w14:textId="77777777" w:rsidR="00CB730D" w:rsidRPr="00C16435" w:rsidRDefault="00CB730D" w:rsidP="00860494">
      <w:pPr>
        <w:pStyle w:val="Akapitzlist1"/>
        <w:numPr>
          <w:ilvl w:val="0"/>
          <w:numId w:val="4"/>
        </w:numPr>
        <w:autoSpaceDE w:val="0"/>
        <w:autoSpaceDN w:val="0"/>
        <w:adjustRightInd w:val="0"/>
        <w:spacing w:after="120"/>
        <w:ind w:left="431" w:hanging="357"/>
        <w:jc w:val="both"/>
        <w:rPr>
          <w:sz w:val="22"/>
          <w:szCs w:val="22"/>
        </w:rPr>
      </w:pPr>
      <w:r w:rsidRPr="00C16435">
        <w:rPr>
          <w:sz w:val="22"/>
          <w:szCs w:val="22"/>
        </w:rPr>
        <w:t>Jeżeli oferta wykonawców, o której mowa w zdaniu poprzedzają</w:t>
      </w:r>
      <w:r w:rsidR="00BA43AF" w:rsidRPr="00C16435">
        <w:rPr>
          <w:sz w:val="22"/>
          <w:szCs w:val="22"/>
        </w:rPr>
        <w:t>cym, została wybrana, Z</w:t>
      </w:r>
      <w:r w:rsidRPr="00C16435">
        <w:rPr>
          <w:sz w:val="22"/>
          <w:szCs w:val="22"/>
        </w:rPr>
        <w:t>amawiający może żądać przed zawarciem umowy w sprawie zamówienia publicznego, kopii umowy regulującej współpracę tych wykonawców.</w:t>
      </w:r>
    </w:p>
    <w:p w14:paraId="454F1153" w14:textId="77777777" w:rsidR="00CB730D" w:rsidRPr="00C16435" w:rsidRDefault="00CB730D" w:rsidP="00860494">
      <w:pPr>
        <w:pStyle w:val="Akapitzlist1"/>
        <w:numPr>
          <w:ilvl w:val="0"/>
          <w:numId w:val="4"/>
        </w:numPr>
        <w:autoSpaceDE w:val="0"/>
        <w:autoSpaceDN w:val="0"/>
        <w:adjustRightInd w:val="0"/>
        <w:spacing w:after="120"/>
        <w:ind w:left="431" w:hanging="357"/>
        <w:jc w:val="both"/>
        <w:rPr>
          <w:sz w:val="22"/>
          <w:szCs w:val="22"/>
        </w:rPr>
      </w:pPr>
      <w:r w:rsidRPr="00C16435">
        <w:rPr>
          <w:sz w:val="22"/>
          <w:szCs w:val="22"/>
        </w:rPr>
        <w:t xml:space="preserve">Ocena spełniania warunków udziału w postępowaniu będzie prowadzona na podstawie treści złożonych oświadczeń lub dokumentów wymaganych zgodnie z art. 125 ust. 1 ustawy i rozporządzeniem </w:t>
      </w:r>
      <w:r w:rsidRPr="00C16435">
        <w:rPr>
          <w:color w:val="000000" w:themeColor="text1"/>
          <w:sz w:val="22"/>
          <w:szCs w:val="22"/>
        </w:rPr>
        <w:t>Ministra Rozwoju, Pracy i Technologii z dnia 23 grudnia 2020 r. w sprawie podmiotowych środków dowodowych oraz innych dokumentów lub oświadczeń jakich może żądać zamawiający od wykonawcy (DZ. U. 2020 r. poz. 2415).</w:t>
      </w:r>
    </w:p>
    <w:p w14:paraId="05586DDB" w14:textId="77777777" w:rsidR="00CB730D" w:rsidRPr="00C16435" w:rsidRDefault="00CB730D" w:rsidP="00860494">
      <w:pPr>
        <w:pStyle w:val="Akapitzlist1"/>
        <w:numPr>
          <w:ilvl w:val="0"/>
          <w:numId w:val="4"/>
        </w:numPr>
        <w:autoSpaceDE w:val="0"/>
        <w:autoSpaceDN w:val="0"/>
        <w:adjustRightInd w:val="0"/>
        <w:spacing w:after="120"/>
        <w:ind w:left="431" w:hanging="357"/>
        <w:jc w:val="both"/>
        <w:rPr>
          <w:sz w:val="22"/>
          <w:szCs w:val="22"/>
        </w:rPr>
      </w:pPr>
      <w:r w:rsidRPr="00C16435">
        <w:rPr>
          <w:sz w:val="22"/>
          <w:szCs w:val="22"/>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C7B0FB9" w14:textId="77777777" w:rsidR="00CB730D" w:rsidRPr="00C16435" w:rsidRDefault="00CB730D" w:rsidP="00860494">
      <w:pPr>
        <w:pStyle w:val="Akapitzlist1"/>
        <w:numPr>
          <w:ilvl w:val="0"/>
          <w:numId w:val="4"/>
        </w:numPr>
        <w:autoSpaceDE w:val="0"/>
        <w:autoSpaceDN w:val="0"/>
        <w:adjustRightInd w:val="0"/>
        <w:spacing w:after="120"/>
        <w:ind w:left="431" w:hanging="357"/>
        <w:jc w:val="both"/>
        <w:rPr>
          <w:sz w:val="22"/>
          <w:szCs w:val="22"/>
        </w:rPr>
      </w:pPr>
      <w:r w:rsidRPr="00C16435">
        <w:rPr>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81709A5" w14:textId="77777777" w:rsidR="00CB730D" w:rsidRPr="00C16435" w:rsidRDefault="00CB730D" w:rsidP="00860494">
      <w:pPr>
        <w:pStyle w:val="Akapitzlist1"/>
        <w:numPr>
          <w:ilvl w:val="0"/>
          <w:numId w:val="4"/>
        </w:numPr>
        <w:autoSpaceDE w:val="0"/>
        <w:autoSpaceDN w:val="0"/>
        <w:adjustRightInd w:val="0"/>
        <w:spacing w:after="120"/>
        <w:ind w:left="431" w:hanging="357"/>
        <w:jc w:val="both"/>
        <w:rPr>
          <w:sz w:val="22"/>
          <w:szCs w:val="22"/>
        </w:rPr>
      </w:pPr>
      <w:r w:rsidRPr="00C1643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D9C5D2" w14:textId="77777777" w:rsidR="00CB730D" w:rsidRPr="00C16435" w:rsidRDefault="00CB730D" w:rsidP="00860494">
      <w:pPr>
        <w:pStyle w:val="Akapitzlist1"/>
        <w:numPr>
          <w:ilvl w:val="0"/>
          <w:numId w:val="4"/>
        </w:numPr>
        <w:autoSpaceDE w:val="0"/>
        <w:autoSpaceDN w:val="0"/>
        <w:adjustRightInd w:val="0"/>
        <w:spacing w:after="120"/>
        <w:ind w:left="431" w:hanging="357"/>
        <w:jc w:val="both"/>
        <w:rPr>
          <w:sz w:val="22"/>
          <w:szCs w:val="22"/>
        </w:rPr>
      </w:pPr>
      <w:r w:rsidRPr="00C16435">
        <w:rPr>
          <w:sz w:val="22"/>
          <w:szCs w:val="22"/>
        </w:rPr>
        <w:t>Zobowiązanie podmiotu udostępniającego zasoby, o którym mowa w ust. 8, potwierdza, że stosunek łączący wykonawcę z podmiotami udostępniającymi zasoby gwarantuje rzeczywisty dostęp do tych zasobów oraz określa w szczególności:</w:t>
      </w:r>
    </w:p>
    <w:p w14:paraId="1B87030D" w14:textId="77777777" w:rsidR="00CB730D" w:rsidRPr="00C16435" w:rsidRDefault="00CB730D">
      <w:pPr>
        <w:pStyle w:val="Akapitzlist1"/>
        <w:numPr>
          <w:ilvl w:val="0"/>
          <w:numId w:val="23"/>
        </w:numPr>
        <w:autoSpaceDE w:val="0"/>
        <w:autoSpaceDN w:val="0"/>
        <w:adjustRightInd w:val="0"/>
        <w:spacing w:after="120"/>
        <w:ind w:left="782" w:hanging="357"/>
        <w:jc w:val="both"/>
        <w:rPr>
          <w:sz w:val="22"/>
          <w:szCs w:val="22"/>
        </w:rPr>
      </w:pPr>
      <w:r w:rsidRPr="00C16435">
        <w:rPr>
          <w:sz w:val="22"/>
          <w:szCs w:val="22"/>
        </w:rPr>
        <w:t>zakres dostępnych wykonawcy zasobów podmiotu udostępniającego zasoby;</w:t>
      </w:r>
    </w:p>
    <w:p w14:paraId="258CC3A5" w14:textId="77777777" w:rsidR="00CB730D" w:rsidRPr="00C16435" w:rsidRDefault="00CB730D">
      <w:pPr>
        <w:pStyle w:val="Akapitzlist1"/>
        <w:numPr>
          <w:ilvl w:val="0"/>
          <w:numId w:val="23"/>
        </w:numPr>
        <w:autoSpaceDE w:val="0"/>
        <w:autoSpaceDN w:val="0"/>
        <w:adjustRightInd w:val="0"/>
        <w:spacing w:after="120"/>
        <w:ind w:left="782" w:hanging="357"/>
        <w:jc w:val="both"/>
        <w:rPr>
          <w:sz w:val="22"/>
          <w:szCs w:val="22"/>
        </w:rPr>
      </w:pPr>
      <w:r w:rsidRPr="00C16435">
        <w:rPr>
          <w:sz w:val="22"/>
          <w:szCs w:val="22"/>
        </w:rPr>
        <w:t>sposób i okres udostępnienia wykonawcy i wykorzystania przez niego zasobów podmiotu udostępniającego te zasoby przy wykonywaniu zamówienia;</w:t>
      </w:r>
    </w:p>
    <w:p w14:paraId="243A5414" w14:textId="77777777" w:rsidR="00CB730D" w:rsidRPr="00C16435" w:rsidRDefault="00CB730D">
      <w:pPr>
        <w:pStyle w:val="Akapitzlist1"/>
        <w:numPr>
          <w:ilvl w:val="0"/>
          <w:numId w:val="23"/>
        </w:numPr>
        <w:autoSpaceDE w:val="0"/>
        <w:autoSpaceDN w:val="0"/>
        <w:adjustRightInd w:val="0"/>
        <w:spacing w:after="120"/>
        <w:ind w:left="782" w:hanging="357"/>
        <w:jc w:val="both"/>
        <w:rPr>
          <w:sz w:val="22"/>
          <w:szCs w:val="22"/>
        </w:rPr>
      </w:pPr>
      <w:r w:rsidRPr="00C16435">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CB85383" w14:textId="77777777" w:rsidR="00CB730D" w:rsidRPr="00C16435" w:rsidRDefault="00CB730D" w:rsidP="00860494">
      <w:pPr>
        <w:pStyle w:val="Akapitzlist"/>
        <w:numPr>
          <w:ilvl w:val="0"/>
          <w:numId w:val="4"/>
        </w:numPr>
        <w:spacing w:after="120"/>
        <w:ind w:left="431" w:hanging="357"/>
        <w:contextualSpacing w:val="0"/>
        <w:jc w:val="both"/>
        <w:rPr>
          <w:rFonts w:ascii="Times New Roman" w:hAnsi="Times New Roman" w:cs="Times New Roman"/>
        </w:rPr>
      </w:pPr>
      <w:r w:rsidRPr="00C16435">
        <w:rPr>
          <w:rFonts w:ascii="Times New Roman" w:eastAsiaTheme="majorEastAsia" w:hAnsi="Times New Roman" w:cs="Times New Roman"/>
        </w:rPr>
        <w:t xml:space="preserve">Zamawiający ocenia, </w:t>
      </w:r>
      <w:r w:rsidRPr="00C16435">
        <w:rPr>
          <w:rFonts w:ascii="Times New Roman" w:hAnsi="Times New Roman" w:cs="Times New Roman"/>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IX SWZ.</w:t>
      </w:r>
    </w:p>
    <w:p w14:paraId="7668B708" w14:textId="77777777" w:rsidR="00CB730D" w:rsidRPr="00C16435" w:rsidRDefault="00CB730D" w:rsidP="00860494">
      <w:pPr>
        <w:pStyle w:val="Akapitzlist"/>
        <w:numPr>
          <w:ilvl w:val="0"/>
          <w:numId w:val="4"/>
        </w:numPr>
        <w:spacing w:after="120"/>
        <w:ind w:left="431" w:hanging="357"/>
        <w:contextualSpacing w:val="0"/>
        <w:jc w:val="both"/>
        <w:rPr>
          <w:rFonts w:ascii="Times New Roman" w:hAnsi="Times New Roman" w:cs="Times New Roman"/>
        </w:rPr>
      </w:pPr>
      <w:r w:rsidRPr="00C16435">
        <w:rPr>
          <w:rFonts w:ascii="Times New Roman" w:hAnsi="Times New Roman" w:cs="Times New Roman"/>
        </w:rPr>
        <w:t xml:space="preserve">Jeżeli zdolności techniczne lub zawodowe, sytuacja ekonomiczna lub finansowa podmiotu udostępniającego zasoby nie potwierdzają spełniania przez wykonawcę warunków udziału w postępowaniu lub zachodzą wobec tego </w:t>
      </w:r>
      <w:r w:rsidR="00580D79" w:rsidRPr="00C16435">
        <w:rPr>
          <w:rFonts w:ascii="Times New Roman" w:hAnsi="Times New Roman" w:cs="Times New Roman"/>
        </w:rPr>
        <w:t>podmiotu podstawy wykluczenia, Z</w:t>
      </w:r>
      <w:r w:rsidRPr="00C16435">
        <w:rPr>
          <w:rFonts w:ascii="Times New Roman" w:hAnsi="Times New Roman" w:cs="Times New Roman"/>
        </w:rPr>
        <w:t>amawiający żąda, aby wykonawca w terminie określonym przez zamawiającego zastąpił ten podmiot innym podmiotem lub podmiotami albo wykazał, że samodzielnie spełnia warunki udziału w postępowaniu.</w:t>
      </w:r>
    </w:p>
    <w:p w14:paraId="2A42A438" w14:textId="77777777" w:rsidR="00CB730D" w:rsidRPr="00C16435" w:rsidRDefault="00CB730D" w:rsidP="00860494">
      <w:pPr>
        <w:pStyle w:val="Akapitzlist"/>
        <w:numPr>
          <w:ilvl w:val="0"/>
          <w:numId w:val="4"/>
        </w:numPr>
        <w:spacing w:after="120"/>
        <w:ind w:left="431" w:hanging="357"/>
        <w:contextualSpacing w:val="0"/>
        <w:jc w:val="both"/>
        <w:rPr>
          <w:rFonts w:ascii="Times New Roman" w:hAnsi="Times New Roman" w:cs="Times New Roman"/>
        </w:rPr>
      </w:pPr>
      <w:r w:rsidRPr="00C16435">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A2CAFD"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0" w:color="auto" w:shadow="1"/>
          <w:right w:val="single" w:sz="4" w:space="4" w:color="auto" w:shadow="1"/>
        </w:pBdr>
        <w:jc w:val="both"/>
        <w:rPr>
          <w:b/>
          <w:i/>
          <w:iCs/>
          <w:kern w:val="144"/>
          <w:sz w:val="22"/>
          <w:szCs w:val="22"/>
        </w:rPr>
      </w:pPr>
      <w:r w:rsidRPr="00C16435">
        <w:rPr>
          <w:b/>
          <w:sz w:val="22"/>
          <w:szCs w:val="22"/>
        </w:rPr>
        <w:t>PODSTAWY WYKLUCZENIA</w:t>
      </w:r>
    </w:p>
    <w:p w14:paraId="55523329" w14:textId="77777777" w:rsidR="00CB730D" w:rsidRPr="00C16435" w:rsidRDefault="00CB730D">
      <w:pPr>
        <w:pStyle w:val="Akapitzlist"/>
        <w:numPr>
          <w:ilvl w:val="0"/>
          <w:numId w:val="45"/>
        </w:numPr>
        <w:autoSpaceDE w:val="0"/>
        <w:autoSpaceDN w:val="0"/>
        <w:spacing w:after="120"/>
        <w:jc w:val="both"/>
        <w:rPr>
          <w:rFonts w:ascii="Times New Roman" w:hAnsi="Times New Roman" w:cs="Times New Roman"/>
        </w:rPr>
      </w:pPr>
      <w:r w:rsidRPr="00C16435">
        <w:rPr>
          <w:rFonts w:ascii="Times New Roman" w:hAnsi="Times New Roman" w:cs="Times New Roman"/>
        </w:rPr>
        <w:t xml:space="preserve">Zamawiający </w:t>
      </w:r>
      <w:r w:rsidRPr="00C16435">
        <w:rPr>
          <w:rFonts w:ascii="Times New Roman" w:hAnsi="Times New Roman" w:cs="Times New Roman"/>
          <w:b/>
        </w:rPr>
        <w:t>wykluczy</w:t>
      </w:r>
      <w:r w:rsidRPr="00C16435">
        <w:rPr>
          <w:rFonts w:ascii="Times New Roman" w:hAnsi="Times New Roman" w:cs="Times New Roman"/>
        </w:rPr>
        <w:t xml:space="preserve"> z postępowania wykonawcę</w:t>
      </w:r>
      <w:r w:rsidR="00AB0664" w:rsidRPr="00C16435">
        <w:rPr>
          <w:rFonts w:ascii="Times New Roman" w:hAnsi="Times New Roman" w:cs="Times New Roman"/>
        </w:rPr>
        <w:t xml:space="preserve"> w przypadkach wskazanych w przepisie art. 108 ustawy </w:t>
      </w:r>
      <w:proofErr w:type="spellStart"/>
      <w:r w:rsidR="00AB0664" w:rsidRPr="00C16435">
        <w:rPr>
          <w:rFonts w:ascii="Times New Roman" w:hAnsi="Times New Roman" w:cs="Times New Roman"/>
        </w:rPr>
        <w:t>Pzp</w:t>
      </w:r>
      <w:proofErr w:type="spellEnd"/>
      <w:r w:rsidR="00AB0664" w:rsidRPr="00C16435">
        <w:rPr>
          <w:rFonts w:ascii="Times New Roman" w:hAnsi="Times New Roman" w:cs="Times New Roman"/>
        </w:rPr>
        <w:t xml:space="preserve"> </w:t>
      </w:r>
      <w:r w:rsidR="000E586F" w:rsidRPr="00C16435">
        <w:rPr>
          <w:rFonts w:ascii="Times New Roman" w:hAnsi="Times New Roman" w:cs="Times New Roman"/>
        </w:rPr>
        <w:t>tj.:</w:t>
      </w:r>
    </w:p>
    <w:p w14:paraId="4D819146" w14:textId="77777777" w:rsidR="00CB730D" w:rsidRPr="00C16435" w:rsidRDefault="00CB730D">
      <w:pPr>
        <w:pStyle w:val="Akapitzlist"/>
        <w:numPr>
          <w:ilvl w:val="0"/>
          <w:numId w:val="24"/>
        </w:numPr>
        <w:autoSpaceDE w:val="0"/>
        <w:autoSpaceDN w:val="0"/>
        <w:spacing w:after="120"/>
        <w:ind w:left="782" w:hanging="357"/>
        <w:jc w:val="both"/>
        <w:rPr>
          <w:rFonts w:ascii="Times New Roman" w:hAnsi="Times New Roman" w:cs="Times New Roman"/>
        </w:rPr>
      </w:pPr>
      <w:r w:rsidRPr="00C16435">
        <w:rPr>
          <w:rFonts w:ascii="Times New Roman" w:hAnsi="Times New Roman" w:cs="Times New Roman"/>
          <w:color w:val="000000" w:themeColor="text1"/>
        </w:rPr>
        <w:t>będącego osobą fizyczną, którego prawomocnie skazano za przestępstwo:</w:t>
      </w:r>
    </w:p>
    <w:p w14:paraId="7EAEFB0D" w14:textId="77777777" w:rsidR="00CB730D" w:rsidRPr="00C16435" w:rsidRDefault="00CB730D" w:rsidP="00860494">
      <w:pPr>
        <w:pStyle w:val="Akapitzlist"/>
        <w:numPr>
          <w:ilvl w:val="0"/>
          <w:numId w:val="5"/>
        </w:numPr>
        <w:autoSpaceDE w:val="0"/>
        <w:autoSpaceDN w:val="0"/>
        <w:spacing w:after="120"/>
        <w:ind w:left="1151" w:hanging="357"/>
        <w:jc w:val="both"/>
        <w:rPr>
          <w:rFonts w:ascii="Times New Roman" w:hAnsi="Times New Roman" w:cs="Times New Roman"/>
        </w:rPr>
      </w:pPr>
      <w:r w:rsidRPr="00C16435">
        <w:rPr>
          <w:rFonts w:ascii="Times New Roman" w:hAnsi="Times New Roman" w:cs="Times New Roman"/>
          <w:color w:val="000000" w:themeColor="text1"/>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C16435">
          <w:rPr>
            <w:rStyle w:val="Hipercze"/>
            <w:rFonts w:ascii="Times New Roman" w:hAnsi="Times New Roman" w:cs="Times New Roman"/>
            <w:color w:val="000000" w:themeColor="text1"/>
            <w:u w:val="none"/>
          </w:rPr>
          <w:t>art. 258</w:t>
        </w:r>
      </w:hyperlink>
      <w:r w:rsidRPr="00C16435">
        <w:rPr>
          <w:rFonts w:ascii="Times New Roman" w:hAnsi="Times New Roman" w:cs="Times New Roman"/>
          <w:color w:val="000000" w:themeColor="text1"/>
        </w:rPr>
        <w:t xml:space="preserve"> Kodeksu karnego,</w:t>
      </w:r>
    </w:p>
    <w:p w14:paraId="19E20CA6" w14:textId="77777777" w:rsidR="00CB730D" w:rsidRPr="00C16435" w:rsidRDefault="00CB730D" w:rsidP="00860494">
      <w:pPr>
        <w:pStyle w:val="Akapitzlist"/>
        <w:numPr>
          <w:ilvl w:val="0"/>
          <w:numId w:val="5"/>
        </w:numPr>
        <w:autoSpaceDE w:val="0"/>
        <w:autoSpaceDN w:val="0"/>
        <w:spacing w:after="120"/>
        <w:ind w:left="1151" w:hanging="357"/>
        <w:jc w:val="both"/>
        <w:rPr>
          <w:rFonts w:ascii="Times New Roman" w:hAnsi="Times New Roman" w:cs="Times New Roman"/>
        </w:rPr>
      </w:pPr>
      <w:r w:rsidRPr="00C16435">
        <w:rPr>
          <w:rFonts w:ascii="Times New Roman" w:hAnsi="Times New Roman" w:cs="Times New Roman"/>
          <w:color w:val="000000" w:themeColor="text1"/>
        </w:rPr>
        <w:t xml:space="preserve">handlu ludźmi, o którym mowa w </w:t>
      </w:r>
      <w:hyperlink r:id="rId11" w:anchor="/document/16798683?unitId=art(189(a))&amp;cm=DOCUMENT" w:tgtFrame="_blank" w:history="1">
        <w:r w:rsidRPr="00C16435">
          <w:rPr>
            <w:rStyle w:val="Hipercze"/>
            <w:rFonts w:ascii="Times New Roman" w:hAnsi="Times New Roman" w:cs="Times New Roman"/>
            <w:color w:val="000000" w:themeColor="text1"/>
            <w:u w:val="none"/>
          </w:rPr>
          <w:t>art. 189a</w:t>
        </w:r>
      </w:hyperlink>
      <w:r w:rsidRPr="00C16435">
        <w:rPr>
          <w:rFonts w:ascii="Times New Roman" w:hAnsi="Times New Roman" w:cs="Times New Roman"/>
          <w:color w:val="000000" w:themeColor="text1"/>
        </w:rPr>
        <w:t xml:space="preserve"> Kodeksu karnego,</w:t>
      </w:r>
    </w:p>
    <w:p w14:paraId="100BF794" w14:textId="21A5AF7A" w:rsidR="00CB730D" w:rsidRPr="00C16435" w:rsidRDefault="00836664" w:rsidP="00860494">
      <w:pPr>
        <w:pStyle w:val="Akapitzlist"/>
        <w:numPr>
          <w:ilvl w:val="0"/>
          <w:numId w:val="5"/>
        </w:numPr>
        <w:autoSpaceDE w:val="0"/>
        <w:autoSpaceDN w:val="0"/>
        <w:spacing w:after="120"/>
        <w:ind w:left="1151" w:hanging="357"/>
        <w:jc w:val="both"/>
        <w:rPr>
          <w:rFonts w:ascii="Times New Roman" w:hAnsi="Times New Roman" w:cs="Times New Roman"/>
        </w:rPr>
      </w:pPr>
      <w:r w:rsidRPr="00C16435">
        <w:rPr>
          <w:rFonts w:ascii="Times New Roman" w:hAnsi="Times New Roman" w:cs="Times New Roman"/>
          <w:color w:val="000000" w:themeColor="text1"/>
        </w:rPr>
        <w:t xml:space="preserve">o którym mowa w </w:t>
      </w:r>
      <w:hyperlink r:id="rId12" w:anchor="/document/16798683?unitId=art(228)&amp;cm=DOCUMENT" w:tgtFrame="_blank" w:history="1">
        <w:r w:rsidRPr="00C16435">
          <w:rPr>
            <w:rStyle w:val="Hipercze"/>
            <w:rFonts w:ascii="Times New Roman" w:hAnsi="Times New Roman" w:cs="Times New Roman"/>
            <w:color w:val="000000" w:themeColor="text1"/>
            <w:u w:val="none"/>
          </w:rPr>
          <w:t>art. 228-230a</w:t>
        </w:r>
      </w:hyperlink>
      <w:r w:rsidRPr="00C16435">
        <w:rPr>
          <w:rFonts w:ascii="Times New Roman" w:hAnsi="Times New Roman" w:cs="Times New Roman"/>
          <w:color w:val="000000" w:themeColor="text1"/>
        </w:rPr>
        <w:t xml:space="preserve">, </w:t>
      </w:r>
      <w:hyperlink r:id="rId13" w:anchor="/document/17631344?unitId=art(250(a))&amp;cm=DOCUMENT" w:tgtFrame="_blank" w:history="1">
        <w:r w:rsidRPr="00C16435">
          <w:rPr>
            <w:rStyle w:val="Hipercze"/>
            <w:rFonts w:ascii="Times New Roman" w:hAnsi="Times New Roman" w:cs="Times New Roman"/>
            <w:color w:val="000000" w:themeColor="text1"/>
            <w:u w:val="none"/>
          </w:rPr>
          <w:t>art. 250a</w:t>
        </w:r>
      </w:hyperlink>
      <w:r w:rsidRPr="00C16435">
        <w:rPr>
          <w:rFonts w:ascii="Times New Roman" w:hAnsi="Times New Roman" w:cs="Times New Roman"/>
          <w:color w:val="000000" w:themeColor="text1"/>
        </w:rPr>
        <w:t xml:space="preserve"> Kodeksu karnego, w </w:t>
      </w:r>
      <w:hyperlink r:id="rId14" w:anchor="/document/17631344?unitId=art(46)&amp;cm=DOCUMENT" w:tgtFrame="_blank" w:history="1">
        <w:r w:rsidRPr="00C16435">
          <w:rPr>
            <w:rStyle w:val="Hipercze"/>
            <w:rFonts w:ascii="Times New Roman" w:hAnsi="Times New Roman" w:cs="Times New Roman"/>
            <w:color w:val="000000" w:themeColor="text1"/>
            <w:u w:val="none"/>
          </w:rPr>
          <w:t>art. 46-48</w:t>
        </w:r>
      </w:hyperlink>
      <w:r w:rsidRPr="00C16435">
        <w:rPr>
          <w:rFonts w:ascii="Times New Roman" w:hAnsi="Times New Roman" w:cs="Times New Roman"/>
          <w:color w:val="000000" w:themeColor="text1"/>
        </w:rPr>
        <w:t xml:space="preserve"> ustawy z dnia 25 czerwca 2010 r. o sporcie (Dz. U. z 2020 r. poz. 1133 oraz z 2021 r. poz. 2054) lub w </w:t>
      </w:r>
      <w:hyperlink r:id="rId15" w:anchor="/document/17712396?unitId=art(54)ust(1)&amp;cm=DOCUMENT" w:tgtFrame="_blank" w:history="1">
        <w:r w:rsidRPr="00C16435">
          <w:rPr>
            <w:rStyle w:val="Hipercze"/>
            <w:rFonts w:ascii="Times New Roman" w:hAnsi="Times New Roman" w:cs="Times New Roman"/>
            <w:color w:val="000000" w:themeColor="text1"/>
            <w:u w:val="none"/>
          </w:rPr>
          <w:t>art. 54 ust. 1-4</w:t>
        </w:r>
      </w:hyperlink>
      <w:r w:rsidRPr="00C16435">
        <w:rPr>
          <w:rFonts w:ascii="Times New Roman" w:hAnsi="Times New Roman" w:cs="Times New Roman"/>
          <w:color w:val="000000" w:themeColor="text1"/>
        </w:rPr>
        <w:t xml:space="preserve"> ustawy z dnia 12 maja 2011 r. o refundacji leków, środków spożywczych specjalnego przeznaczenia żywieniowego oraz wyrobów medycznych (Dz. U. z 2021 r. poz. 523, 1292, 1559 i 2054)</w:t>
      </w:r>
      <w:r w:rsidR="00CB730D" w:rsidRPr="00C16435">
        <w:rPr>
          <w:rFonts w:ascii="Times New Roman" w:hAnsi="Times New Roman" w:cs="Times New Roman"/>
          <w:color w:val="000000" w:themeColor="text1"/>
        </w:rPr>
        <w:t>,</w:t>
      </w:r>
    </w:p>
    <w:p w14:paraId="36258FE1" w14:textId="77777777" w:rsidR="00CB730D" w:rsidRPr="00C16435" w:rsidRDefault="00CB730D" w:rsidP="00860494">
      <w:pPr>
        <w:pStyle w:val="Akapitzlist"/>
        <w:numPr>
          <w:ilvl w:val="0"/>
          <w:numId w:val="5"/>
        </w:numPr>
        <w:autoSpaceDE w:val="0"/>
        <w:autoSpaceDN w:val="0"/>
        <w:spacing w:after="120"/>
        <w:ind w:left="1151" w:hanging="357"/>
        <w:jc w:val="both"/>
        <w:rPr>
          <w:rFonts w:ascii="Times New Roman" w:hAnsi="Times New Roman" w:cs="Times New Roman"/>
        </w:rPr>
      </w:pPr>
      <w:r w:rsidRPr="00C16435">
        <w:rPr>
          <w:rFonts w:ascii="Times New Roman" w:hAnsi="Times New Roman" w:cs="Times New Roman"/>
          <w:color w:val="000000" w:themeColor="text1"/>
        </w:rPr>
        <w:lastRenderedPageBreak/>
        <w:t xml:space="preserve">finansowania przestępstwa o charakterze terrorystycznym, o którym mowa w </w:t>
      </w:r>
      <w:hyperlink r:id="rId16" w:anchor="/document/16798683?unitId=art(165(a))&amp;cm=DOCUMENT" w:tgtFrame="_blank" w:history="1">
        <w:r w:rsidRPr="00C16435">
          <w:rPr>
            <w:rStyle w:val="Hipercze"/>
            <w:rFonts w:ascii="Times New Roman" w:hAnsi="Times New Roman" w:cs="Times New Roman"/>
            <w:color w:val="000000" w:themeColor="text1"/>
            <w:u w:val="none"/>
          </w:rPr>
          <w:t>art. 165a</w:t>
        </w:r>
      </w:hyperlink>
      <w:r w:rsidRPr="00C16435">
        <w:rPr>
          <w:rFonts w:ascii="Times New Roman" w:hAnsi="Times New Roman" w:cs="Times New Roman"/>
          <w:color w:val="000000" w:themeColor="text1"/>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C16435">
          <w:rPr>
            <w:rStyle w:val="Hipercze"/>
            <w:rFonts w:ascii="Times New Roman" w:hAnsi="Times New Roman" w:cs="Times New Roman"/>
            <w:color w:val="000000" w:themeColor="text1"/>
            <w:u w:val="none"/>
          </w:rPr>
          <w:t>art. 299</w:t>
        </w:r>
      </w:hyperlink>
      <w:r w:rsidRPr="00C16435">
        <w:rPr>
          <w:rFonts w:ascii="Times New Roman" w:hAnsi="Times New Roman" w:cs="Times New Roman"/>
          <w:color w:val="000000" w:themeColor="text1"/>
        </w:rPr>
        <w:t xml:space="preserve"> Kodeksu karnego,</w:t>
      </w:r>
    </w:p>
    <w:p w14:paraId="5A0D7D88" w14:textId="77777777" w:rsidR="00CB730D" w:rsidRPr="00C16435" w:rsidRDefault="00CB730D" w:rsidP="00860494">
      <w:pPr>
        <w:pStyle w:val="Akapitzlist"/>
        <w:numPr>
          <w:ilvl w:val="0"/>
          <w:numId w:val="5"/>
        </w:numPr>
        <w:autoSpaceDE w:val="0"/>
        <w:autoSpaceDN w:val="0"/>
        <w:spacing w:after="120"/>
        <w:ind w:left="1151" w:hanging="357"/>
        <w:jc w:val="both"/>
        <w:rPr>
          <w:rFonts w:ascii="Times New Roman" w:hAnsi="Times New Roman" w:cs="Times New Roman"/>
        </w:rPr>
      </w:pPr>
      <w:r w:rsidRPr="00C16435">
        <w:rPr>
          <w:rFonts w:ascii="Times New Roman" w:hAnsi="Times New Roman" w:cs="Times New Roman"/>
          <w:color w:val="000000" w:themeColor="text1"/>
        </w:rPr>
        <w:t xml:space="preserve">o charakterze terrorystycznym, o którym mowa w </w:t>
      </w:r>
      <w:hyperlink r:id="rId18" w:anchor="/document/16798683?unitId=art(115)par(20)&amp;cm=DOCUMENT" w:tgtFrame="_blank" w:history="1">
        <w:r w:rsidRPr="00C16435">
          <w:rPr>
            <w:rStyle w:val="Hipercze"/>
            <w:rFonts w:ascii="Times New Roman" w:hAnsi="Times New Roman" w:cs="Times New Roman"/>
            <w:color w:val="000000" w:themeColor="text1"/>
            <w:u w:val="none"/>
          </w:rPr>
          <w:t>art. 115 § 20</w:t>
        </w:r>
      </w:hyperlink>
      <w:r w:rsidRPr="00C16435">
        <w:rPr>
          <w:rFonts w:ascii="Times New Roman" w:hAnsi="Times New Roman" w:cs="Times New Roman"/>
          <w:color w:val="000000" w:themeColor="text1"/>
        </w:rPr>
        <w:t xml:space="preserve"> Kodeksu karnego, lub mające na celu popełnienie tego przestępstwa,</w:t>
      </w:r>
    </w:p>
    <w:p w14:paraId="5295BF98" w14:textId="77777777" w:rsidR="00CB730D" w:rsidRPr="00C16435" w:rsidRDefault="00CB730D" w:rsidP="00860494">
      <w:pPr>
        <w:pStyle w:val="Akapitzlist"/>
        <w:numPr>
          <w:ilvl w:val="0"/>
          <w:numId w:val="5"/>
        </w:numPr>
        <w:autoSpaceDE w:val="0"/>
        <w:autoSpaceDN w:val="0"/>
        <w:spacing w:after="120"/>
        <w:ind w:left="1151" w:hanging="357"/>
        <w:jc w:val="both"/>
        <w:rPr>
          <w:rFonts w:ascii="Times New Roman" w:hAnsi="Times New Roman" w:cs="Times New Roman"/>
        </w:rPr>
      </w:pPr>
      <w:r w:rsidRPr="00C16435">
        <w:rPr>
          <w:rFonts w:ascii="Times New Roman" w:hAnsi="Times New Roman" w:cs="Times New Roman"/>
          <w:color w:val="000000" w:themeColor="text1"/>
        </w:rPr>
        <w:t xml:space="preserve">powierzenia wykonywania pracy małoletniemu cudzoziemcowi, o którym mowa w </w:t>
      </w:r>
      <w:hyperlink r:id="rId19" w:anchor="/document/17896506?unitId=art(9)ust(2)&amp;cm=DOCUMENT" w:tgtFrame="_blank" w:history="1">
        <w:r w:rsidRPr="00C16435">
          <w:rPr>
            <w:rStyle w:val="Hipercze"/>
            <w:rFonts w:ascii="Times New Roman" w:hAnsi="Times New Roman" w:cs="Times New Roman"/>
            <w:color w:val="000000" w:themeColor="text1"/>
            <w:u w:val="none"/>
          </w:rPr>
          <w:t>art. 9 ust. 2</w:t>
        </w:r>
      </w:hyperlink>
      <w:r w:rsidRPr="00C16435">
        <w:rPr>
          <w:rFonts w:ascii="Times New Roman" w:hAnsi="Times New Roman" w:cs="Times New Roman"/>
          <w:color w:val="000000" w:themeColor="text1"/>
        </w:rPr>
        <w:t xml:space="preserve"> ustawy z dnia 15 czerwca 2012 r. o skutkach powierzania wykonywania pracy cudzoziemcom przebywającym wbrew przepisom na terytorium Rzeczypospolitej Polskiej (Dz. U. poz. 769),</w:t>
      </w:r>
    </w:p>
    <w:p w14:paraId="55E4075B" w14:textId="77777777" w:rsidR="00CB730D" w:rsidRPr="00C16435" w:rsidRDefault="00CB730D" w:rsidP="00860494">
      <w:pPr>
        <w:pStyle w:val="Akapitzlist"/>
        <w:numPr>
          <w:ilvl w:val="0"/>
          <w:numId w:val="5"/>
        </w:numPr>
        <w:autoSpaceDE w:val="0"/>
        <w:autoSpaceDN w:val="0"/>
        <w:spacing w:after="120"/>
        <w:ind w:left="1151" w:hanging="357"/>
        <w:jc w:val="both"/>
        <w:rPr>
          <w:rFonts w:ascii="Times New Roman" w:hAnsi="Times New Roman" w:cs="Times New Roman"/>
        </w:rPr>
      </w:pPr>
      <w:r w:rsidRPr="00C16435">
        <w:rPr>
          <w:rFonts w:ascii="Times New Roman" w:hAnsi="Times New Roman" w:cs="Times New Roman"/>
          <w:color w:val="000000" w:themeColor="text1"/>
        </w:rPr>
        <w:t xml:space="preserve">przeciwko obrotowi gospodarczemu, o których mowa w </w:t>
      </w:r>
      <w:hyperlink r:id="rId20" w:anchor="/document/16798683?unitId=art(296)&amp;cm=DOCUMENT" w:tgtFrame="_blank" w:history="1">
        <w:r w:rsidRPr="00C16435">
          <w:rPr>
            <w:rStyle w:val="Hipercze"/>
            <w:rFonts w:ascii="Times New Roman" w:hAnsi="Times New Roman" w:cs="Times New Roman"/>
            <w:color w:val="000000" w:themeColor="text1"/>
            <w:u w:val="none"/>
          </w:rPr>
          <w:t>art. 296-307</w:t>
        </w:r>
      </w:hyperlink>
      <w:r w:rsidRPr="00C16435">
        <w:rPr>
          <w:rFonts w:ascii="Times New Roman" w:hAnsi="Times New Roman" w:cs="Times New Roman"/>
          <w:color w:val="000000" w:themeColor="text1"/>
        </w:rPr>
        <w:t xml:space="preserve"> Kodeksu karnego, przestępstwo oszustwa, o którym mowa w </w:t>
      </w:r>
      <w:hyperlink r:id="rId21" w:anchor="/document/16798683?unitId=art(286)&amp;cm=DOCUMENT" w:tgtFrame="_blank" w:history="1">
        <w:r w:rsidRPr="00C16435">
          <w:rPr>
            <w:rStyle w:val="Hipercze"/>
            <w:rFonts w:ascii="Times New Roman" w:hAnsi="Times New Roman" w:cs="Times New Roman"/>
            <w:color w:val="000000" w:themeColor="text1"/>
            <w:u w:val="none"/>
          </w:rPr>
          <w:t>art. 286</w:t>
        </w:r>
      </w:hyperlink>
      <w:r w:rsidRPr="00C16435">
        <w:rPr>
          <w:rFonts w:ascii="Times New Roman" w:hAnsi="Times New Roman" w:cs="Times New Roman"/>
          <w:color w:val="000000" w:themeColor="text1"/>
        </w:rPr>
        <w:t xml:space="preserve"> Kodeksu karnego, przestępstwo przeciwko wiarygodności dokumentów, o których mowa w </w:t>
      </w:r>
      <w:hyperlink r:id="rId22" w:anchor="/document/16798683?unitId=art(270)&amp;cm=DOCUMENT" w:tgtFrame="_blank" w:history="1">
        <w:r w:rsidRPr="00C16435">
          <w:rPr>
            <w:rStyle w:val="Hipercze"/>
            <w:rFonts w:ascii="Times New Roman" w:hAnsi="Times New Roman" w:cs="Times New Roman"/>
            <w:color w:val="000000" w:themeColor="text1"/>
            <w:u w:val="none"/>
          </w:rPr>
          <w:t>art. 270-277d</w:t>
        </w:r>
      </w:hyperlink>
      <w:r w:rsidRPr="00C16435">
        <w:rPr>
          <w:rFonts w:ascii="Times New Roman" w:hAnsi="Times New Roman" w:cs="Times New Roman"/>
          <w:color w:val="000000" w:themeColor="text1"/>
        </w:rPr>
        <w:t xml:space="preserve"> Kodeksu karnego, lub przestępstwo skarbowe,</w:t>
      </w:r>
    </w:p>
    <w:p w14:paraId="27FAFF6F" w14:textId="77777777" w:rsidR="00CB730D" w:rsidRPr="00C16435" w:rsidRDefault="00CB730D" w:rsidP="00860494">
      <w:pPr>
        <w:pStyle w:val="Akapitzlist"/>
        <w:numPr>
          <w:ilvl w:val="0"/>
          <w:numId w:val="5"/>
        </w:numPr>
        <w:autoSpaceDE w:val="0"/>
        <w:autoSpaceDN w:val="0"/>
        <w:spacing w:after="120"/>
        <w:ind w:left="1151" w:hanging="357"/>
        <w:jc w:val="both"/>
        <w:rPr>
          <w:rFonts w:ascii="Times New Roman" w:hAnsi="Times New Roman" w:cs="Times New Roman"/>
        </w:rPr>
      </w:pPr>
      <w:r w:rsidRPr="00C16435">
        <w:rPr>
          <w:rFonts w:ascii="Times New Roman" w:hAnsi="Times New Roman" w:cs="Times New Roman"/>
          <w:color w:val="000000" w:themeColor="text1"/>
        </w:rPr>
        <w:t>o którym mowa w art. 9 ust. 1 i 3 lub art. 10 ustawy z dnia 15 czerwca 2012 r. o skutkach powierzania wykonywania pracy cudzoziemcom przebywającym wbrew przepisom na terytorium Rzeczypospolitej Polskiej</w:t>
      </w:r>
    </w:p>
    <w:p w14:paraId="632602D7" w14:textId="77777777" w:rsidR="00CB730D" w:rsidRPr="00C16435" w:rsidRDefault="00CB730D" w:rsidP="00CB730D">
      <w:pPr>
        <w:pStyle w:val="Akapitzlist"/>
        <w:autoSpaceDE w:val="0"/>
        <w:autoSpaceDN w:val="0"/>
        <w:spacing w:after="120"/>
        <w:ind w:left="1151"/>
        <w:jc w:val="both"/>
        <w:rPr>
          <w:rFonts w:ascii="Times New Roman" w:hAnsi="Times New Roman" w:cs="Times New Roman"/>
        </w:rPr>
      </w:pPr>
      <w:r w:rsidRPr="00C16435">
        <w:rPr>
          <w:rFonts w:ascii="Times New Roman" w:hAnsi="Times New Roman" w:cs="Times New Roman"/>
        </w:rPr>
        <w:t>- lub za odpowiedni czyn zabroniony określony w przepisach prawa obcego;</w:t>
      </w:r>
    </w:p>
    <w:p w14:paraId="4447D0D1" w14:textId="77777777" w:rsidR="00CB730D" w:rsidRPr="00C16435" w:rsidRDefault="00CB730D">
      <w:pPr>
        <w:pStyle w:val="Akapitzlist"/>
        <w:numPr>
          <w:ilvl w:val="0"/>
          <w:numId w:val="25"/>
        </w:numPr>
        <w:autoSpaceDE w:val="0"/>
        <w:autoSpaceDN w:val="0"/>
        <w:spacing w:after="120"/>
        <w:ind w:left="782" w:hanging="357"/>
        <w:jc w:val="both"/>
        <w:rPr>
          <w:rFonts w:ascii="Times New Roman" w:hAnsi="Times New Roman" w:cs="Times New Roman"/>
        </w:rPr>
      </w:pPr>
      <w:r w:rsidRPr="00C16435">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222AC2F" w14:textId="77777777" w:rsidR="00CB730D" w:rsidRPr="00C16435" w:rsidRDefault="00CB730D">
      <w:pPr>
        <w:pStyle w:val="Akapitzlist"/>
        <w:numPr>
          <w:ilvl w:val="0"/>
          <w:numId w:val="25"/>
        </w:numPr>
        <w:autoSpaceDE w:val="0"/>
        <w:autoSpaceDN w:val="0"/>
        <w:spacing w:after="120"/>
        <w:ind w:left="782" w:hanging="357"/>
        <w:jc w:val="both"/>
        <w:rPr>
          <w:rFonts w:ascii="Times New Roman" w:hAnsi="Times New Roman" w:cs="Times New Roman"/>
        </w:rPr>
      </w:pPr>
      <w:r w:rsidRPr="00C16435">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7343AC6" w14:textId="77777777" w:rsidR="00CB730D" w:rsidRPr="00C16435" w:rsidRDefault="00CB730D">
      <w:pPr>
        <w:pStyle w:val="Akapitzlist"/>
        <w:numPr>
          <w:ilvl w:val="0"/>
          <w:numId w:val="25"/>
        </w:numPr>
        <w:autoSpaceDE w:val="0"/>
        <w:autoSpaceDN w:val="0"/>
        <w:spacing w:after="120"/>
        <w:ind w:left="782" w:hanging="357"/>
        <w:jc w:val="both"/>
        <w:rPr>
          <w:rFonts w:ascii="Times New Roman" w:hAnsi="Times New Roman" w:cs="Times New Roman"/>
        </w:rPr>
      </w:pPr>
      <w:r w:rsidRPr="00C16435">
        <w:rPr>
          <w:rFonts w:ascii="Times New Roman" w:hAnsi="Times New Roman" w:cs="Times New Roman"/>
        </w:rPr>
        <w:t>wobec którego prawomocnie orzeczono zakaz ubiegania się o zamówienia publiczne;</w:t>
      </w:r>
    </w:p>
    <w:p w14:paraId="09BFA483" w14:textId="77777777" w:rsidR="00CB730D" w:rsidRPr="00960F2E" w:rsidRDefault="00CB730D">
      <w:pPr>
        <w:pStyle w:val="Akapitzlist"/>
        <w:numPr>
          <w:ilvl w:val="0"/>
          <w:numId w:val="25"/>
        </w:numPr>
        <w:autoSpaceDE w:val="0"/>
        <w:autoSpaceDN w:val="0"/>
        <w:spacing w:after="120"/>
        <w:ind w:left="782" w:hanging="357"/>
        <w:jc w:val="both"/>
        <w:rPr>
          <w:sz w:val="24"/>
          <w:szCs w:val="24"/>
        </w:rPr>
      </w:pPr>
      <w:r w:rsidRPr="00C16435">
        <w:rPr>
          <w:rFonts w:ascii="Times New Roman" w:hAnsi="Times New Roman" w:cs="Times New Roman"/>
          <w:color w:val="000000" w:themeColor="text1"/>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tgtFrame="_blank" w:history="1">
        <w:r w:rsidRPr="00C16435">
          <w:rPr>
            <w:rStyle w:val="Hipercze"/>
            <w:rFonts w:ascii="Times New Roman" w:hAnsi="Times New Roman" w:cs="Times New Roman"/>
            <w:color w:val="000000" w:themeColor="text1"/>
            <w:u w:val="none"/>
          </w:rPr>
          <w:t>ustawy</w:t>
        </w:r>
      </w:hyperlink>
      <w:r w:rsidRPr="00C16435">
        <w:rPr>
          <w:rFonts w:ascii="Times New Roman" w:hAnsi="Times New Roman" w:cs="Times New Roman"/>
          <w:color w:val="000000" w:themeColor="text1"/>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1816DC41" w14:textId="6C4994F0" w:rsidR="00CB730D" w:rsidRPr="00C16435" w:rsidRDefault="00CB730D">
      <w:pPr>
        <w:pStyle w:val="Akapitzlist"/>
        <w:numPr>
          <w:ilvl w:val="0"/>
          <w:numId w:val="25"/>
        </w:numPr>
        <w:autoSpaceDE w:val="0"/>
        <w:autoSpaceDN w:val="0"/>
        <w:spacing w:after="120"/>
        <w:ind w:left="782" w:hanging="357"/>
        <w:jc w:val="both"/>
        <w:rPr>
          <w:rFonts w:ascii="Times New Roman" w:hAnsi="Times New Roman" w:cs="Times New Roman"/>
        </w:rPr>
      </w:pPr>
      <w:r w:rsidRPr="00C16435">
        <w:rPr>
          <w:rFonts w:ascii="Times New Roman" w:hAnsi="Times New Roman" w:cs="Times New Roman"/>
          <w:color w:val="000000" w:themeColor="text1"/>
        </w:rPr>
        <w:t>jeżeli, w przypadkach, o których mowa w art. 85 ust. 1</w:t>
      </w:r>
      <w:r w:rsidR="009A715C" w:rsidRPr="00C16435">
        <w:rPr>
          <w:rFonts w:ascii="Times New Roman" w:hAnsi="Times New Roman" w:cs="Times New Roman"/>
          <w:color w:val="000000" w:themeColor="text1"/>
        </w:rPr>
        <w:t xml:space="preserve"> ustawy</w:t>
      </w:r>
      <w:r w:rsidRPr="00C16435">
        <w:rPr>
          <w:rFonts w:ascii="Times New Roman" w:hAnsi="Times New Roman" w:cs="Times New Roman"/>
          <w:color w:val="000000" w:themeColor="text1"/>
        </w:rPr>
        <w:t xml:space="preserve">,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C16435">
          <w:rPr>
            <w:rStyle w:val="Hipercze"/>
            <w:rFonts w:ascii="Times New Roman" w:hAnsi="Times New Roman" w:cs="Times New Roman"/>
            <w:color w:val="000000" w:themeColor="text1"/>
            <w:u w:val="none"/>
          </w:rPr>
          <w:t>ustawy</w:t>
        </w:r>
      </w:hyperlink>
      <w:r w:rsidRPr="00C16435">
        <w:rPr>
          <w:rFonts w:ascii="Times New Roman" w:hAnsi="Times New Roman" w:cs="Times New Roman"/>
          <w:color w:val="000000" w:themeColor="text1"/>
        </w:rPr>
        <w:t xml:space="preserve"> z dnia 16 lutego 2007 r. o ochronie konkurencji i konsumentów, chyba że spowodowane tym zakłócenie konkurencji może być wyeliminowane w inny sposób niż przez wykluczenie wykonawcy z udziału w postę</w:t>
      </w:r>
      <w:r w:rsidR="00AB0664" w:rsidRPr="00C16435">
        <w:rPr>
          <w:rFonts w:ascii="Times New Roman" w:hAnsi="Times New Roman" w:cs="Times New Roman"/>
          <w:color w:val="000000" w:themeColor="text1"/>
        </w:rPr>
        <w:t>powaniu o udzielenie zamówienia,</w:t>
      </w:r>
    </w:p>
    <w:p w14:paraId="5DE3AF2D" w14:textId="030FBAB7" w:rsidR="00836664" w:rsidRPr="00C16435" w:rsidRDefault="00836664">
      <w:pPr>
        <w:pStyle w:val="Akapitzlist"/>
        <w:numPr>
          <w:ilvl w:val="0"/>
          <w:numId w:val="45"/>
        </w:numPr>
        <w:autoSpaceDE w:val="0"/>
        <w:autoSpaceDN w:val="0"/>
        <w:spacing w:after="120"/>
        <w:jc w:val="both"/>
        <w:rPr>
          <w:rFonts w:ascii="Times New Roman" w:hAnsi="Times New Roman" w:cs="Times New Roman"/>
        </w:rPr>
      </w:pPr>
      <w:r w:rsidRPr="00C16435">
        <w:rPr>
          <w:rFonts w:ascii="Times New Roman" w:hAnsi="Times New Roman" w:cs="Times New Roman"/>
          <w:color w:val="000000" w:themeColor="text1"/>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0D7AB136" w14:textId="43DDBE3B" w:rsidR="00836664" w:rsidRPr="00C16435" w:rsidRDefault="00836664">
      <w:pPr>
        <w:pStyle w:val="Akapitzlist"/>
        <w:numPr>
          <w:ilvl w:val="0"/>
          <w:numId w:val="56"/>
        </w:numPr>
        <w:autoSpaceDE w:val="0"/>
        <w:autoSpaceDN w:val="0"/>
        <w:spacing w:after="120"/>
        <w:jc w:val="both"/>
        <w:rPr>
          <w:rFonts w:ascii="Times New Roman" w:hAnsi="Times New Roman" w:cs="Times New Roman"/>
        </w:rPr>
      </w:pPr>
      <w:r w:rsidRPr="00C16435">
        <w:rPr>
          <w:rFonts w:ascii="Times New Roman" w:hAnsi="Times New Roman" w:cs="Times New Roman"/>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CD7B63A" w14:textId="40621DF2" w:rsidR="00836664" w:rsidRPr="00C16435" w:rsidRDefault="00836664">
      <w:pPr>
        <w:pStyle w:val="Akapitzlist"/>
        <w:numPr>
          <w:ilvl w:val="0"/>
          <w:numId w:val="56"/>
        </w:numPr>
        <w:autoSpaceDE w:val="0"/>
        <w:autoSpaceDN w:val="0"/>
        <w:spacing w:after="120"/>
        <w:jc w:val="both"/>
        <w:rPr>
          <w:rFonts w:ascii="Times New Roman" w:hAnsi="Times New Roman" w:cs="Times New Roman"/>
        </w:rPr>
      </w:pPr>
      <w:r w:rsidRPr="00C16435">
        <w:rPr>
          <w:rFonts w:ascii="Times New Roman" w:hAnsi="Times New Roman" w:cs="Times New Roman"/>
          <w:color w:val="000000" w:themeColor="text1"/>
        </w:rPr>
        <w:t xml:space="preserve">wykonawcę, którego beneficjentem rzeczywistym w rozumieniu </w:t>
      </w:r>
      <w:hyperlink r:id="rId25" w:anchor="/document/18708093?cm=DOCUMENT" w:tgtFrame="_blank" w:history="1">
        <w:r w:rsidRPr="00C16435">
          <w:rPr>
            <w:rStyle w:val="Hipercze"/>
            <w:rFonts w:ascii="Times New Roman" w:hAnsi="Times New Roman" w:cs="Times New Roman"/>
            <w:color w:val="000000" w:themeColor="text1"/>
            <w:u w:val="none"/>
          </w:rPr>
          <w:t>ustawy</w:t>
        </w:r>
      </w:hyperlink>
      <w:r w:rsidRPr="00C16435">
        <w:rPr>
          <w:rFonts w:ascii="Times New Roman" w:hAnsi="Times New Roman" w:cs="Times New Roman"/>
          <w:color w:val="000000" w:themeColor="text1"/>
        </w:rPr>
        <w:t xml:space="preserve"> z dnia 1 marca 2018 r. o </w:t>
      </w:r>
      <w:r w:rsidRPr="00C16435">
        <w:rPr>
          <w:rStyle w:val="Uwydatnienie"/>
          <w:rFonts w:ascii="Times New Roman" w:hAnsi="Times New Roman" w:cs="Times New Roman"/>
          <w:i w:val="0"/>
          <w:color w:val="000000" w:themeColor="text1"/>
        </w:rPr>
        <w:t>przeciwdziałaniu</w:t>
      </w:r>
      <w:r w:rsidRPr="00C16435">
        <w:rPr>
          <w:rFonts w:ascii="Times New Roman" w:hAnsi="Times New Roman" w:cs="Times New Roman"/>
          <w:color w:val="000000" w:themeColor="text1"/>
        </w:rPr>
        <w:t xml:space="preserve"> praniu pieniędzy oraz finansowaniu terroryzmu (Dz. U. z 2022 r. poz. 593 i 655) jest osoba wymieniona w wykazach określonych w </w:t>
      </w:r>
      <w:hyperlink r:id="rId26" w:anchor="/document/67607987?cm=DOCUMENT" w:tgtFrame="_blank" w:history="1">
        <w:r w:rsidRPr="00C16435">
          <w:rPr>
            <w:rStyle w:val="Hipercze"/>
            <w:rFonts w:ascii="Times New Roman" w:hAnsi="Times New Roman" w:cs="Times New Roman"/>
            <w:color w:val="000000" w:themeColor="text1"/>
            <w:u w:val="none"/>
          </w:rPr>
          <w:t>rozporządzeniu</w:t>
        </w:r>
      </w:hyperlink>
      <w:r w:rsidRPr="00C16435">
        <w:rPr>
          <w:rFonts w:ascii="Times New Roman" w:hAnsi="Times New Roman" w:cs="Times New Roman"/>
          <w:color w:val="000000" w:themeColor="text1"/>
        </w:rPr>
        <w:t xml:space="preserve"> 765/2006 i </w:t>
      </w:r>
      <w:hyperlink r:id="rId27" w:anchor="/document/68410867?cm=DOCUMENT" w:tgtFrame="_blank" w:history="1">
        <w:r w:rsidRPr="00C16435">
          <w:rPr>
            <w:rStyle w:val="Hipercze"/>
            <w:rFonts w:ascii="Times New Roman" w:hAnsi="Times New Roman" w:cs="Times New Roman"/>
            <w:color w:val="000000" w:themeColor="text1"/>
            <w:u w:val="none"/>
          </w:rPr>
          <w:t>rozporządzeniu</w:t>
        </w:r>
      </w:hyperlink>
      <w:r w:rsidRPr="00C16435">
        <w:rPr>
          <w:rFonts w:ascii="Times New Roman" w:hAnsi="Times New Roman" w:cs="Times New Roman"/>
          <w:color w:val="000000" w:themeColor="text1"/>
        </w:rPr>
        <w:t xml:space="preserve"> 269/2014 albo wpisana na listę lub będąca takim beneficjentem rzeczywistym od dnia 24 lutego 2022 </w:t>
      </w:r>
      <w:r w:rsidRPr="00C16435">
        <w:rPr>
          <w:rFonts w:ascii="Times New Roman" w:hAnsi="Times New Roman" w:cs="Times New Roman"/>
          <w:color w:val="000000" w:themeColor="text1"/>
        </w:rPr>
        <w:lastRenderedPageBreak/>
        <w:t>r., o ile została wpisana na listę na podstawie decyzji w sprawie wpisu na listę rozstrzygającej o zastosowaniu środka, o którym mowa w art. 1 pkt 3 ww. ustawy,</w:t>
      </w:r>
    </w:p>
    <w:p w14:paraId="0F239AD8" w14:textId="2D61EE18" w:rsidR="00836664" w:rsidRPr="00C16435" w:rsidRDefault="00836664">
      <w:pPr>
        <w:pStyle w:val="Akapitzlist"/>
        <w:numPr>
          <w:ilvl w:val="0"/>
          <w:numId w:val="56"/>
        </w:numPr>
        <w:autoSpaceDE w:val="0"/>
        <w:autoSpaceDN w:val="0"/>
        <w:spacing w:after="120"/>
        <w:jc w:val="both"/>
        <w:rPr>
          <w:rFonts w:ascii="Times New Roman" w:hAnsi="Times New Roman" w:cs="Times New Roman"/>
        </w:rPr>
      </w:pPr>
      <w:r w:rsidRPr="00C16435">
        <w:rPr>
          <w:rFonts w:ascii="Times New Roman" w:hAnsi="Times New Roman" w:cs="Times New Roman"/>
          <w:color w:val="000000" w:themeColor="text1"/>
        </w:rPr>
        <w:t xml:space="preserve">wykonawcę, którego jednostką dominującą w rozumieniu </w:t>
      </w:r>
      <w:hyperlink r:id="rId28" w:anchor="/document/16796295?unitId=art(3)ust(1)pkt(37)&amp;cm=DOCUMENT" w:tgtFrame="_blank" w:history="1">
        <w:r w:rsidRPr="00C16435">
          <w:rPr>
            <w:rStyle w:val="Hipercze"/>
            <w:rFonts w:ascii="Times New Roman" w:hAnsi="Times New Roman" w:cs="Times New Roman"/>
            <w:color w:val="000000" w:themeColor="text1"/>
            <w:u w:val="none"/>
          </w:rPr>
          <w:t>art. 3 ust. 1 pkt 37</w:t>
        </w:r>
      </w:hyperlink>
      <w:r w:rsidRPr="00C16435">
        <w:rPr>
          <w:rFonts w:ascii="Times New Roman" w:hAnsi="Times New Roman" w:cs="Times New Roman"/>
          <w:color w:val="000000" w:themeColor="text1"/>
        </w:rPr>
        <w:t xml:space="preserve"> ustawy z dnia 29 września 1994 r. o rachunkowości (Dz. U. z 2021 r. poz. 217, 2105 i 2106) jest podmiot wymieniony w wykazach określonych w </w:t>
      </w:r>
      <w:hyperlink r:id="rId29" w:anchor="/document/67607987?cm=DOCUMENT" w:tgtFrame="_blank" w:history="1">
        <w:r w:rsidRPr="00C16435">
          <w:rPr>
            <w:rStyle w:val="Hipercze"/>
            <w:rFonts w:ascii="Times New Roman" w:hAnsi="Times New Roman" w:cs="Times New Roman"/>
            <w:color w:val="000000" w:themeColor="text1"/>
            <w:u w:val="none"/>
          </w:rPr>
          <w:t>rozporządzeniu</w:t>
        </w:r>
      </w:hyperlink>
      <w:r w:rsidRPr="00C16435">
        <w:rPr>
          <w:rFonts w:ascii="Times New Roman" w:hAnsi="Times New Roman" w:cs="Times New Roman"/>
          <w:color w:val="000000" w:themeColor="text1"/>
        </w:rPr>
        <w:t xml:space="preserve"> 765/2006 i </w:t>
      </w:r>
      <w:hyperlink r:id="rId30" w:anchor="/document/68410867?cm=DOCUMENT" w:tgtFrame="_blank" w:history="1">
        <w:r w:rsidRPr="00C16435">
          <w:rPr>
            <w:rStyle w:val="Hipercze"/>
            <w:rFonts w:ascii="Times New Roman" w:hAnsi="Times New Roman" w:cs="Times New Roman"/>
            <w:color w:val="000000" w:themeColor="text1"/>
            <w:u w:val="none"/>
          </w:rPr>
          <w:t>rozporządzeniu</w:t>
        </w:r>
      </w:hyperlink>
      <w:r w:rsidRPr="00C16435">
        <w:rPr>
          <w:rFonts w:ascii="Times New Roman" w:hAnsi="Times New Roman" w:cs="Times New Roman"/>
          <w:color w:val="000000" w:themeColor="text1"/>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20F7D1EF" w14:textId="188387A7" w:rsidR="00144392" w:rsidRPr="00C16435" w:rsidRDefault="00144392">
      <w:pPr>
        <w:pStyle w:val="Akapitzlist"/>
        <w:numPr>
          <w:ilvl w:val="0"/>
          <w:numId w:val="45"/>
        </w:numPr>
        <w:autoSpaceDE w:val="0"/>
        <w:autoSpaceDN w:val="0"/>
        <w:spacing w:after="120"/>
        <w:jc w:val="both"/>
        <w:rPr>
          <w:rFonts w:ascii="Times New Roman" w:hAnsi="Times New Roman" w:cs="Times New Roman"/>
        </w:rPr>
      </w:pPr>
      <w:r w:rsidRPr="00C16435">
        <w:rPr>
          <w:rFonts w:ascii="Times New Roman" w:hAnsi="Times New Roman" w:cs="Times New Roman"/>
          <w:color w:val="000000" w:themeColor="text1"/>
        </w:rPr>
        <w:t>Wykonawca może zostać wykluczony przez Zamawiającego na każdym etapie postępowania o udzielenie zamówienia publicznego.</w:t>
      </w:r>
    </w:p>
    <w:p w14:paraId="400C78F6"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0" w:color="auto" w:shadow="1"/>
          <w:right w:val="single" w:sz="4" w:space="4" w:color="auto" w:shadow="1"/>
        </w:pBdr>
        <w:jc w:val="both"/>
        <w:rPr>
          <w:b/>
          <w:i/>
          <w:iCs/>
          <w:kern w:val="144"/>
          <w:sz w:val="22"/>
          <w:szCs w:val="22"/>
        </w:rPr>
      </w:pPr>
      <w:r w:rsidRPr="00C16435">
        <w:rPr>
          <w:b/>
          <w:sz w:val="22"/>
          <w:szCs w:val="22"/>
        </w:rPr>
        <w:t>WYKAZ PODMIOTOWYCH ŚRODKÓW DOWODOWYCH</w:t>
      </w:r>
    </w:p>
    <w:p w14:paraId="39895CEB" w14:textId="3F364DCF" w:rsidR="00CB730D" w:rsidRPr="00C16435" w:rsidRDefault="00CB730D" w:rsidP="00860494">
      <w:pPr>
        <w:numPr>
          <w:ilvl w:val="0"/>
          <w:numId w:val="6"/>
        </w:numPr>
        <w:autoSpaceDE w:val="0"/>
        <w:autoSpaceDN w:val="0"/>
        <w:spacing w:before="120" w:after="120"/>
        <w:ind w:left="431" w:hanging="357"/>
        <w:jc w:val="both"/>
        <w:rPr>
          <w:sz w:val="22"/>
          <w:szCs w:val="22"/>
        </w:rPr>
      </w:pPr>
      <w:r w:rsidRPr="00C16435">
        <w:rPr>
          <w:sz w:val="22"/>
          <w:szCs w:val="22"/>
        </w:rPr>
        <w:t xml:space="preserve">Wykonawca dołącza </w:t>
      </w:r>
      <w:r w:rsidRPr="00C16435">
        <w:rPr>
          <w:b/>
          <w:sz w:val="22"/>
          <w:szCs w:val="22"/>
          <w:u w:val="single"/>
        </w:rPr>
        <w:t>do oferty</w:t>
      </w:r>
      <w:r w:rsidR="00966446" w:rsidRPr="00C16435">
        <w:rPr>
          <w:sz w:val="22"/>
          <w:szCs w:val="22"/>
        </w:rPr>
        <w:t xml:space="preserve"> oświadczenia</w:t>
      </w:r>
      <w:r w:rsidRPr="00C16435">
        <w:rPr>
          <w:sz w:val="22"/>
          <w:szCs w:val="22"/>
        </w:rPr>
        <w:t xml:space="preserve"> o niepodleganiu wykluczeniu oraz spełnianiu </w:t>
      </w:r>
      <w:r w:rsidR="00517CF3" w:rsidRPr="00C16435">
        <w:rPr>
          <w:sz w:val="22"/>
          <w:szCs w:val="22"/>
        </w:rPr>
        <w:t>warunków udziału w postępowaniu. Oświadczenia, o których</w:t>
      </w:r>
      <w:r w:rsidR="00420C98" w:rsidRPr="00C16435">
        <w:rPr>
          <w:sz w:val="22"/>
          <w:szCs w:val="22"/>
        </w:rPr>
        <w:t xml:space="preserve"> mowa w zadaniu poprzedzającym, składa się zgodnie z treścią załącznika nr 2 </w:t>
      </w:r>
      <w:r w:rsidR="009B480E" w:rsidRPr="00C16435">
        <w:rPr>
          <w:sz w:val="22"/>
          <w:szCs w:val="22"/>
        </w:rPr>
        <w:t xml:space="preserve">i nr 3 </w:t>
      </w:r>
      <w:r w:rsidR="00420C98" w:rsidRPr="00C16435">
        <w:rPr>
          <w:sz w:val="22"/>
          <w:szCs w:val="22"/>
        </w:rPr>
        <w:t>do SWZ</w:t>
      </w:r>
      <w:r w:rsidR="00AB0664" w:rsidRPr="00C16435">
        <w:rPr>
          <w:sz w:val="22"/>
          <w:szCs w:val="22"/>
        </w:rPr>
        <w:t>.</w:t>
      </w:r>
    </w:p>
    <w:p w14:paraId="65BE7E42" w14:textId="563E387A" w:rsidR="00CB730D" w:rsidRPr="00C16435" w:rsidRDefault="00CB730D" w:rsidP="005D304F">
      <w:pPr>
        <w:numPr>
          <w:ilvl w:val="0"/>
          <w:numId w:val="6"/>
        </w:numPr>
        <w:autoSpaceDE w:val="0"/>
        <w:autoSpaceDN w:val="0"/>
        <w:spacing w:before="120" w:after="120"/>
        <w:ind w:left="431" w:hanging="357"/>
        <w:jc w:val="both"/>
        <w:rPr>
          <w:sz w:val="22"/>
          <w:szCs w:val="22"/>
        </w:rPr>
      </w:pPr>
      <w:r w:rsidRPr="00C16435">
        <w:rPr>
          <w:sz w:val="22"/>
          <w:szCs w:val="22"/>
        </w:rPr>
        <w:t>Oświadczenie składane jest pod rygorem nieważności w formie elektronicznej</w:t>
      </w:r>
      <w:r w:rsidR="00517CF3" w:rsidRPr="00C16435">
        <w:rPr>
          <w:sz w:val="22"/>
          <w:szCs w:val="22"/>
        </w:rPr>
        <w:t xml:space="preserve"> (kwalifikowany podpis elektroniczny)</w:t>
      </w:r>
      <w:r w:rsidRPr="00C16435">
        <w:rPr>
          <w:sz w:val="22"/>
          <w:szCs w:val="22"/>
        </w:rPr>
        <w:t xml:space="preserve"> lub w postaci elektronicznej opatrzonej podpisem zaufanym, lub podpisem osobistym.</w:t>
      </w:r>
    </w:p>
    <w:p w14:paraId="57FE907A" w14:textId="77777777" w:rsidR="00CB730D" w:rsidRPr="00C16435" w:rsidRDefault="00CB730D" w:rsidP="00860494">
      <w:pPr>
        <w:numPr>
          <w:ilvl w:val="0"/>
          <w:numId w:val="6"/>
        </w:numPr>
        <w:autoSpaceDE w:val="0"/>
        <w:autoSpaceDN w:val="0"/>
        <w:spacing w:before="120" w:after="120"/>
        <w:ind w:left="431" w:hanging="357"/>
        <w:jc w:val="both"/>
        <w:rPr>
          <w:sz w:val="22"/>
          <w:szCs w:val="22"/>
        </w:rPr>
      </w:pPr>
      <w:r w:rsidRPr="00C16435">
        <w:rPr>
          <w:sz w:val="22"/>
          <w:szCs w:val="22"/>
        </w:rPr>
        <w:t xml:space="preserve">Oświadczenie składają </w:t>
      </w:r>
      <w:r w:rsidRPr="00C16435">
        <w:rPr>
          <w:b/>
          <w:sz w:val="22"/>
          <w:szCs w:val="22"/>
        </w:rPr>
        <w:t>odrębnie</w:t>
      </w:r>
      <w:r w:rsidRPr="00C16435">
        <w:rPr>
          <w:sz w:val="22"/>
          <w:szCs w:val="22"/>
        </w:rPr>
        <w:t>:</w:t>
      </w:r>
    </w:p>
    <w:p w14:paraId="5BF984BD" w14:textId="77777777" w:rsidR="00CB730D" w:rsidRPr="00C16435" w:rsidRDefault="00CB730D">
      <w:pPr>
        <w:pStyle w:val="Akapitzlist"/>
        <w:numPr>
          <w:ilvl w:val="0"/>
          <w:numId w:val="26"/>
        </w:numPr>
        <w:autoSpaceDE w:val="0"/>
        <w:autoSpaceDN w:val="0"/>
        <w:spacing w:before="120" w:after="120"/>
        <w:ind w:left="709"/>
        <w:jc w:val="both"/>
        <w:rPr>
          <w:rFonts w:ascii="Times New Roman" w:hAnsi="Times New Roman" w:cs="Times New Roman"/>
        </w:rPr>
      </w:pPr>
      <w:r w:rsidRPr="00C16435">
        <w:rPr>
          <w:rFonts w:ascii="Times New Roman" w:hAnsi="Times New Roman" w:cs="Times New Roman"/>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66407F" w14:textId="77777777" w:rsidR="00CB730D" w:rsidRPr="00C16435" w:rsidRDefault="00CB730D">
      <w:pPr>
        <w:pStyle w:val="Akapitzlist"/>
        <w:numPr>
          <w:ilvl w:val="0"/>
          <w:numId w:val="26"/>
        </w:numPr>
        <w:autoSpaceDE w:val="0"/>
        <w:autoSpaceDN w:val="0"/>
        <w:spacing w:before="120" w:after="120"/>
        <w:ind w:left="782" w:hanging="357"/>
        <w:jc w:val="both"/>
        <w:rPr>
          <w:rFonts w:ascii="Times New Roman" w:hAnsi="Times New Roman" w:cs="Times New Roman"/>
        </w:rPr>
      </w:pPr>
      <w:r w:rsidRPr="00C16435">
        <w:rPr>
          <w:rFonts w:ascii="Times New Roman" w:hAnsi="Times New Roman" w:cs="Times New Roman"/>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03C508F4" w14:textId="77777777" w:rsidR="00CB730D" w:rsidRPr="00C16435" w:rsidRDefault="00CB730D">
      <w:pPr>
        <w:pStyle w:val="Akapitzlist"/>
        <w:numPr>
          <w:ilvl w:val="0"/>
          <w:numId w:val="27"/>
        </w:numPr>
        <w:autoSpaceDE w:val="0"/>
        <w:autoSpaceDN w:val="0"/>
        <w:spacing w:before="120" w:after="120"/>
        <w:ind w:left="431" w:hanging="357"/>
        <w:jc w:val="both"/>
        <w:rPr>
          <w:rFonts w:ascii="Times New Roman" w:hAnsi="Times New Roman" w:cs="Times New Roman"/>
          <w:color w:val="000000" w:themeColor="text1"/>
        </w:rPr>
      </w:pPr>
      <w:r w:rsidRPr="00C16435">
        <w:rPr>
          <w:rFonts w:ascii="Times New Roman" w:hAnsi="Times New Roman" w:cs="Times New Roman"/>
        </w:rPr>
        <w:t xml:space="preserve">Zamawiający przed wyborem najkorzystniejszej oferty wezwie wykonawcę, którego oferta została najwyżej oceniona, do złożenia w wyznaczonym terminie, nie krótszym niż 5 dni, aktualnych na </w:t>
      </w:r>
      <w:r w:rsidRPr="00C16435">
        <w:rPr>
          <w:rFonts w:ascii="Times New Roman" w:hAnsi="Times New Roman" w:cs="Times New Roman"/>
          <w:color w:val="000000" w:themeColor="text1"/>
        </w:rPr>
        <w:t>dzień złożenia, następujących podmiotowych środków dowodowych:</w:t>
      </w:r>
    </w:p>
    <w:p w14:paraId="38F530B0" w14:textId="471D6ED4" w:rsidR="00CB730D" w:rsidRPr="00C16435" w:rsidRDefault="00CB730D" w:rsidP="00860494">
      <w:pPr>
        <w:pStyle w:val="pkt"/>
        <w:numPr>
          <w:ilvl w:val="0"/>
          <w:numId w:val="7"/>
        </w:numPr>
        <w:ind w:left="782" w:hanging="357"/>
        <w:rPr>
          <w:bCs/>
          <w:color w:val="000000" w:themeColor="text1"/>
          <w:sz w:val="22"/>
          <w:szCs w:val="22"/>
        </w:rPr>
      </w:pPr>
      <w:r w:rsidRPr="00C16435">
        <w:rPr>
          <w:bCs/>
          <w:color w:val="000000" w:themeColor="text1"/>
          <w:sz w:val="22"/>
          <w:szCs w:val="22"/>
        </w:rPr>
        <w:t xml:space="preserve">W celu potwierdzenia spełniania przez wykonawcę </w:t>
      </w:r>
      <w:r w:rsidR="00517CF3" w:rsidRPr="00C16435">
        <w:rPr>
          <w:bCs/>
          <w:color w:val="000000" w:themeColor="text1"/>
          <w:sz w:val="22"/>
          <w:szCs w:val="22"/>
        </w:rPr>
        <w:t xml:space="preserve">warunków udziału w postępowaniu: </w:t>
      </w:r>
    </w:p>
    <w:p w14:paraId="0B57A48F" w14:textId="6D06A0F9" w:rsidR="00DE174A" w:rsidRPr="00C16435" w:rsidRDefault="00517CF3">
      <w:pPr>
        <w:pStyle w:val="Nagwek3"/>
        <w:numPr>
          <w:ilvl w:val="0"/>
          <w:numId w:val="52"/>
        </w:numPr>
        <w:ind w:left="1134"/>
        <w:jc w:val="both"/>
        <w:rPr>
          <w:rFonts w:ascii="Times New Roman" w:hAnsi="Times New Roman" w:cs="Times New Roman"/>
          <w:b w:val="0"/>
          <w:sz w:val="22"/>
          <w:szCs w:val="22"/>
        </w:rPr>
      </w:pPr>
      <w:r w:rsidRPr="00C16435">
        <w:rPr>
          <w:rFonts w:ascii="Times New Roman" w:hAnsi="Times New Roman" w:cs="Times New Roman"/>
          <w:b w:val="0"/>
          <w:sz w:val="22"/>
          <w:szCs w:val="22"/>
        </w:rPr>
        <w:t xml:space="preserve">aktualną </w:t>
      </w:r>
      <w:r w:rsidR="001633EF" w:rsidRPr="00C16435">
        <w:rPr>
          <w:rFonts w:ascii="Times New Roman" w:hAnsi="Times New Roman" w:cs="Times New Roman"/>
          <w:b w:val="0"/>
          <w:sz w:val="22"/>
          <w:szCs w:val="22"/>
        </w:rPr>
        <w:t>koncesję wydana przez Prezesa Urzędu Regulacji Energetyki na obrót paliwami ciekłymi objętymi niniejszym zamówieniem zgodnie z wymogami ustawy z dnia 10 kwietnia 1997 r. Prawo energetyczne (Dz. U. z 2022 r. poz. 1385 ze zm.)</w:t>
      </w:r>
    </w:p>
    <w:p w14:paraId="3C50B6B3" w14:textId="77777777" w:rsidR="00CB730D" w:rsidRPr="00C16435" w:rsidRDefault="00CB730D" w:rsidP="00966446">
      <w:pPr>
        <w:pStyle w:val="pkt"/>
        <w:numPr>
          <w:ilvl w:val="0"/>
          <w:numId w:val="7"/>
        </w:numPr>
        <w:rPr>
          <w:bCs/>
          <w:color w:val="000000" w:themeColor="text1"/>
          <w:sz w:val="22"/>
          <w:szCs w:val="22"/>
        </w:rPr>
      </w:pPr>
      <w:r w:rsidRPr="00C16435">
        <w:rPr>
          <w:bCs/>
          <w:color w:val="000000" w:themeColor="text1"/>
          <w:sz w:val="22"/>
          <w:szCs w:val="22"/>
        </w:rPr>
        <w:t>W celu potwierdzenia braku podstaw do wykluczenia wykonawcy z udziału w postępowaniu,</w:t>
      </w:r>
      <w:r w:rsidRPr="00C16435">
        <w:rPr>
          <w:bCs/>
          <w:color w:val="000000" w:themeColor="text1"/>
          <w:sz w:val="22"/>
          <w:szCs w:val="22"/>
        </w:rPr>
        <w:br/>
        <w:t>o których mowa w rozdziale IX ust. 1 SWZ Zamawiający żąda na w</w:t>
      </w:r>
      <w:r w:rsidR="00580D79" w:rsidRPr="00C16435">
        <w:rPr>
          <w:bCs/>
          <w:color w:val="000000" w:themeColor="text1"/>
          <w:sz w:val="22"/>
          <w:szCs w:val="22"/>
        </w:rPr>
        <w:t xml:space="preserve">ezwanie, o którym mowa </w:t>
      </w:r>
      <w:r w:rsidR="00580D79" w:rsidRPr="00C16435">
        <w:rPr>
          <w:bCs/>
          <w:color w:val="000000" w:themeColor="text1"/>
          <w:sz w:val="22"/>
          <w:szCs w:val="22"/>
        </w:rPr>
        <w:br/>
        <w:t>w ust. 4</w:t>
      </w:r>
      <w:r w:rsidRPr="00C16435">
        <w:rPr>
          <w:bCs/>
          <w:color w:val="000000" w:themeColor="text1"/>
          <w:sz w:val="22"/>
          <w:szCs w:val="22"/>
        </w:rPr>
        <w:t xml:space="preserve"> powyżej następujących dokumentów:</w:t>
      </w:r>
    </w:p>
    <w:p w14:paraId="7F7DC611" w14:textId="113BCA8F" w:rsidR="00E16EE7" w:rsidRPr="00C16435" w:rsidRDefault="00CB730D">
      <w:pPr>
        <w:pStyle w:val="pkt"/>
        <w:numPr>
          <w:ilvl w:val="0"/>
          <w:numId w:val="46"/>
        </w:numPr>
        <w:ind w:left="1134"/>
        <w:rPr>
          <w:bCs/>
          <w:color w:val="000000" w:themeColor="text1"/>
          <w:sz w:val="22"/>
          <w:szCs w:val="22"/>
        </w:rPr>
      </w:pPr>
      <w:r w:rsidRPr="00C16435">
        <w:rPr>
          <w:color w:val="000000" w:themeColor="text1"/>
          <w:sz w:val="22"/>
          <w:szCs w:val="22"/>
        </w:rPr>
        <w:t xml:space="preserve">oświadczenia wykonawcy, w zakresie </w:t>
      </w:r>
      <w:hyperlink r:id="rId31" w:anchor="/document/17337528?unitId=art(108)ust(1)pkt(5)&amp;cm=DOCUMENT" w:tgtFrame="_blank" w:history="1">
        <w:r w:rsidRPr="00C16435">
          <w:rPr>
            <w:rStyle w:val="Hipercze"/>
            <w:color w:val="000000" w:themeColor="text1"/>
            <w:sz w:val="22"/>
            <w:szCs w:val="22"/>
            <w:u w:val="none"/>
          </w:rPr>
          <w:t>art. 108 ust. 1 pkt 5</w:t>
        </w:r>
      </w:hyperlink>
      <w:r w:rsidRPr="00C16435">
        <w:rPr>
          <w:color w:val="000000" w:themeColor="text1"/>
          <w:sz w:val="22"/>
          <w:szCs w:val="22"/>
        </w:rPr>
        <w:t xml:space="preserve"> ustawy, o braku przynależności do tej samej grupy kapitałowej w rozumieniu </w:t>
      </w:r>
      <w:hyperlink r:id="rId32" w:anchor="/document/17337528?cm=DOCUMENT" w:tgtFrame="_blank" w:history="1">
        <w:r w:rsidRPr="00C16435">
          <w:rPr>
            <w:rStyle w:val="Hipercze"/>
            <w:color w:val="000000" w:themeColor="text1"/>
            <w:sz w:val="22"/>
            <w:szCs w:val="22"/>
            <w:u w:val="none"/>
          </w:rPr>
          <w:t>ustawy</w:t>
        </w:r>
      </w:hyperlink>
      <w:r w:rsidRPr="00C16435">
        <w:rPr>
          <w:color w:val="000000" w:themeColor="text1"/>
          <w:sz w:val="22"/>
          <w:szCs w:val="22"/>
        </w:rPr>
        <w:t xml:space="preserve"> z dnia 16 lutego 2007 r. o ochronie</w:t>
      </w:r>
      <w:r w:rsidRPr="00960F2E">
        <w:rPr>
          <w:rFonts w:ascii="Calibri" w:hAnsi="Calibri" w:cs="Calibri"/>
          <w:color w:val="000000" w:themeColor="text1"/>
          <w:szCs w:val="24"/>
        </w:rPr>
        <w:t xml:space="preserve"> konkurencji i </w:t>
      </w:r>
      <w:r w:rsidRPr="00C16435">
        <w:rPr>
          <w:color w:val="000000" w:themeColor="text1"/>
          <w:sz w:val="22"/>
          <w:szCs w:val="22"/>
        </w:rPr>
        <w:t>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6110B7" w:rsidRPr="00C16435">
        <w:rPr>
          <w:color w:val="000000" w:themeColor="text1"/>
          <w:sz w:val="22"/>
          <w:szCs w:val="22"/>
        </w:rPr>
        <w:t xml:space="preserve"> </w:t>
      </w:r>
      <w:r w:rsidR="006110B7" w:rsidRPr="00C16435">
        <w:rPr>
          <w:i/>
          <w:color w:val="000000" w:themeColor="text1"/>
          <w:sz w:val="22"/>
          <w:szCs w:val="22"/>
        </w:rPr>
        <w:t>(według w</w:t>
      </w:r>
      <w:r w:rsidR="00553674" w:rsidRPr="00C16435">
        <w:rPr>
          <w:i/>
          <w:color w:val="000000" w:themeColor="text1"/>
          <w:sz w:val="22"/>
          <w:szCs w:val="22"/>
        </w:rPr>
        <w:t>zoru stanowiącego załącznik nr 4</w:t>
      </w:r>
      <w:r w:rsidR="006110B7" w:rsidRPr="00C16435">
        <w:rPr>
          <w:i/>
          <w:color w:val="000000" w:themeColor="text1"/>
          <w:sz w:val="22"/>
          <w:szCs w:val="22"/>
        </w:rPr>
        <w:t xml:space="preserve"> do SWZ)</w:t>
      </w:r>
      <w:r w:rsidRPr="00C16435">
        <w:rPr>
          <w:i/>
          <w:color w:val="000000" w:themeColor="text1"/>
          <w:sz w:val="22"/>
          <w:szCs w:val="22"/>
        </w:rPr>
        <w:t>;</w:t>
      </w:r>
    </w:p>
    <w:p w14:paraId="1724809A" w14:textId="77777777" w:rsidR="00CB730D" w:rsidRPr="00C16435" w:rsidRDefault="00CB730D">
      <w:pPr>
        <w:pStyle w:val="pkt"/>
        <w:numPr>
          <w:ilvl w:val="0"/>
          <w:numId w:val="46"/>
        </w:numPr>
        <w:ind w:left="1134"/>
        <w:rPr>
          <w:bCs/>
          <w:color w:val="000000" w:themeColor="text1"/>
          <w:sz w:val="22"/>
          <w:szCs w:val="22"/>
        </w:rPr>
      </w:pPr>
      <w:r w:rsidRPr="00C16435">
        <w:rPr>
          <w:color w:val="000000" w:themeColor="text1"/>
          <w:sz w:val="22"/>
          <w:szCs w:val="22"/>
        </w:rPr>
        <w:t xml:space="preserve">oświadczenia wykonawcy o aktualności informacji zawartych w oświadczeniu, o którym mowa w </w:t>
      </w:r>
      <w:hyperlink r:id="rId33" w:anchor="/document/17337528?unitId=art(125)ust(1)&amp;cm=DOCUMENT" w:tgtFrame="_blank" w:history="1">
        <w:r w:rsidRPr="00C16435">
          <w:rPr>
            <w:rStyle w:val="Hipercze"/>
            <w:color w:val="000000" w:themeColor="text1"/>
            <w:sz w:val="22"/>
            <w:szCs w:val="22"/>
            <w:u w:val="none"/>
          </w:rPr>
          <w:t>art. 125 ust. 1</w:t>
        </w:r>
      </w:hyperlink>
      <w:r w:rsidRPr="00C16435">
        <w:rPr>
          <w:color w:val="000000" w:themeColor="text1"/>
          <w:sz w:val="22"/>
          <w:szCs w:val="22"/>
        </w:rPr>
        <w:t xml:space="preserve"> ustawy, w zakresie podstaw wykluczenia z</w:t>
      </w:r>
      <w:r w:rsidR="00580D79" w:rsidRPr="00C16435">
        <w:rPr>
          <w:color w:val="000000" w:themeColor="text1"/>
          <w:sz w:val="22"/>
          <w:szCs w:val="22"/>
        </w:rPr>
        <w:t xml:space="preserve"> postępowania wskazanych przez Z</w:t>
      </w:r>
      <w:r w:rsidRPr="00C16435">
        <w:rPr>
          <w:color w:val="000000" w:themeColor="text1"/>
          <w:sz w:val="22"/>
          <w:szCs w:val="22"/>
        </w:rPr>
        <w:t>amawiającego, o których mowa w:</w:t>
      </w:r>
    </w:p>
    <w:p w14:paraId="6E664253" w14:textId="77777777" w:rsidR="00CB730D" w:rsidRPr="00C16435" w:rsidRDefault="00000000">
      <w:pPr>
        <w:pStyle w:val="pkt"/>
        <w:numPr>
          <w:ilvl w:val="0"/>
          <w:numId w:val="47"/>
        </w:numPr>
        <w:ind w:left="1701"/>
        <w:rPr>
          <w:bCs/>
          <w:color w:val="000000" w:themeColor="text1"/>
          <w:sz w:val="22"/>
          <w:szCs w:val="22"/>
        </w:rPr>
      </w:pPr>
      <w:hyperlink r:id="rId34" w:anchor="/document/17337528?unitId=art(108)ust(1)pkt(3)&amp;cm=DOCUMENT" w:tgtFrame="_blank" w:history="1">
        <w:r w:rsidR="00CB730D" w:rsidRPr="00C16435">
          <w:rPr>
            <w:rStyle w:val="Hipercze"/>
            <w:color w:val="000000" w:themeColor="text1"/>
            <w:sz w:val="22"/>
            <w:szCs w:val="22"/>
            <w:u w:val="none"/>
          </w:rPr>
          <w:t>art. 108 ust. 1 pkt 3</w:t>
        </w:r>
      </w:hyperlink>
      <w:r w:rsidR="00CB730D" w:rsidRPr="00C16435">
        <w:rPr>
          <w:color w:val="000000" w:themeColor="text1"/>
          <w:sz w:val="22"/>
          <w:szCs w:val="22"/>
        </w:rPr>
        <w:t xml:space="preserve"> ustawy,</w:t>
      </w:r>
    </w:p>
    <w:p w14:paraId="640B54B3" w14:textId="77777777" w:rsidR="00CB730D" w:rsidRPr="00C16435" w:rsidRDefault="00000000">
      <w:pPr>
        <w:pStyle w:val="pkt"/>
        <w:numPr>
          <w:ilvl w:val="0"/>
          <w:numId w:val="47"/>
        </w:numPr>
        <w:ind w:left="1701"/>
        <w:rPr>
          <w:bCs/>
          <w:color w:val="000000" w:themeColor="text1"/>
          <w:sz w:val="22"/>
          <w:szCs w:val="22"/>
        </w:rPr>
      </w:pPr>
      <w:hyperlink r:id="rId35" w:anchor="/document/17337528?unitId=art(108)ust(1)pkt(4)&amp;cm=DOCUMENT" w:tgtFrame="_blank" w:history="1">
        <w:r w:rsidR="00CB730D" w:rsidRPr="00C16435">
          <w:rPr>
            <w:rStyle w:val="Hipercze"/>
            <w:color w:val="000000" w:themeColor="text1"/>
            <w:sz w:val="22"/>
            <w:szCs w:val="22"/>
            <w:u w:val="none"/>
          </w:rPr>
          <w:t>art. 108 ust. 1 pkt 4</w:t>
        </w:r>
      </w:hyperlink>
      <w:r w:rsidR="00CB730D" w:rsidRPr="00C16435">
        <w:rPr>
          <w:color w:val="000000" w:themeColor="text1"/>
          <w:sz w:val="22"/>
          <w:szCs w:val="22"/>
        </w:rPr>
        <w:t xml:space="preserve"> ustawy, dotyczących orzeczenia zakazu ubiegania się o zamówienie publiczne tytułem środka zapobiegawczego,</w:t>
      </w:r>
    </w:p>
    <w:p w14:paraId="21BD3C42" w14:textId="77777777" w:rsidR="00CB730D" w:rsidRPr="00C16435" w:rsidRDefault="00000000">
      <w:pPr>
        <w:pStyle w:val="pkt"/>
        <w:numPr>
          <w:ilvl w:val="0"/>
          <w:numId w:val="47"/>
        </w:numPr>
        <w:ind w:left="1701"/>
        <w:rPr>
          <w:bCs/>
          <w:color w:val="000000" w:themeColor="text1"/>
          <w:sz w:val="22"/>
          <w:szCs w:val="22"/>
        </w:rPr>
      </w:pPr>
      <w:hyperlink r:id="rId36" w:anchor="/document/17337528?unitId=art(108)ust(1)pkt(5)&amp;cm=DOCUMENT" w:tgtFrame="_blank" w:history="1">
        <w:r w:rsidR="00CB730D" w:rsidRPr="00C16435">
          <w:rPr>
            <w:rStyle w:val="Hipercze"/>
            <w:color w:val="000000" w:themeColor="text1"/>
            <w:sz w:val="22"/>
            <w:szCs w:val="22"/>
            <w:u w:val="none"/>
          </w:rPr>
          <w:t>art. 108 ust. 1 pkt 5</w:t>
        </w:r>
      </w:hyperlink>
      <w:r w:rsidR="00CB730D" w:rsidRPr="00C16435">
        <w:rPr>
          <w:color w:val="000000" w:themeColor="text1"/>
          <w:sz w:val="22"/>
          <w:szCs w:val="22"/>
        </w:rPr>
        <w:t xml:space="preserve"> ustawy, dotyczących zawarcia z innymi wykonawcami porozumienia mającego na celu zakłócenie konkurencji,</w:t>
      </w:r>
    </w:p>
    <w:p w14:paraId="73BD72A9" w14:textId="77777777" w:rsidR="00CB730D" w:rsidRPr="00C16435" w:rsidRDefault="00000000">
      <w:pPr>
        <w:pStyle w:val="pkt"/>
        <w:numPr>
          <w:ilvl w:val="0"/>
          <w:numId w:val="47"/>
        </w:numPr>
        <w:ind w:left="1701"/>
        <w:rPr>
          <w:bCs/>
          <w:color w:val="000000" w:themeColor="text1"/>
          <w:sz w:val="22"/>
          <w:szCs w:val="22"/>
        </w:rPr>
      </w:pPr>
      <w:hyperlink r:id="rId37" w:anchor="/document/17337528?unitId=art(108)ust(1)pkt(6)&amp;cm=DOCUMENT" w:tgtFrame="_blank" w:history="1">
        <w:r w:rsidR="00CB730D" w:rsidRPr="00C16435">
          <w:rPr>
            <w:rStyle w:val="Hipercze"/>
            <w:color w:val="000000" w:themeColor="text1"/>
            <w:sz w:val="22"/>
            <w:szCs w:val="22"/>
            <w:u w:val="none"/>
          </w:rPr>
          <w:t>art. 108 ust. 1 pkt 6</w:t>
        </w:r>
      </w:hyperlink>
      <w:r w:rsidR="006110B7" w:rsidRPr="00C16435">
        <w:rPr>
          <w:color w:val="000000" w:themeColor="text1"/>
          <w:sz w:val="22"/>
          <w:szCs w:val="22"/>
        </w:rPr>
        <w:t xml:space="preserve"> ustawy</w:t>
      </w:r>
    </w:p>
    <w:p w14:paraId="45E4B08F" w14:textId="77777777" w:rsidR="006110B7" w:rsidRPr="00C16435" w:rsidRDefault="006110B7" w:rsidP="006110B7">
      <w:pPr>
        <w:pStyle w:val="pkt"/>
        <w:ind w:left="1701" w:firstLine="0"/>
        <w:rPr>
          <w:color w:val="000000" w:themeColor="text1"/>
          <w:sz w:val="22"/>
          <w:szCs w:val="22"/>
        </w:rPr>
      </w:pPr>
    </w:p>
    <w:p w14:paraId="71563ED4" w14:textId="6AB3304D" w:rsidR="006110B7" w:rsidRPr="00C16435" w:rsidRDefault="006110B7" w:rsidP="006110B7">
      <w:pPr>
        <w:pStyle w:val="pkt"/>
        <w:ind w:left="1701" w:firstLine="0"/>
        <w:rPr>
          <w:bCs/>
          <w:i/>
          <w:color w:val="000000" w:themeColor="text1"/>
          <w:sz w:val="22"/>
          <w:szCs w:val="22"/>
        </w:rPr>
      </w:pPr>
      <w:r w:rsidRPr="00C16435">
        <w:rPr>
          <w:i/>
          <w:color w:val="000000" w:themeColor="text1"/>
          <w:sz w:val="22"/>
          <w:szCs w:val="22"/>
        </w:rPr>
        <w:t>(według w</w:t>
      </w:r>
      <w:r w:rsidR="00553674" w:rsidRPr="00C16435">
        <w:rPr>
          <w:i/>
          <w:color w:val="000000" w:themeColor="text1"/>
          <w:sz w:val="22"/>
          <w:szCs w:val="22"/>
        </w:rPr>
        <w:t>zoru stanowiącego załącznik nr 5</w:t>
      </w:r>
      <w:r w:rsidRPr="00C16435">
        <w:rPr>
          <w:i/>
          <w:color w:val="000000" w:themeColor="text1"/>
          <w:sz w:val="22"/>
          <w:szCs w:val="22"/>
        </w:rPr>
        <w:t xml:space="preserve"> do SWZ).</w:t>
      </w:r>
    </w:p>
    <w:p w14:paraId="14B545E7" w14:textId="7B4BFC3B" w:rsidR="00CB730D" w:rsidRPr="00C16435" w:rsidRDefault="00CB730D">
      <w:pPr>
        <w:pStyle w:val="Akapitzlist"/>
        <w:numPr>
          <w:ilvl w:val="0"/>
          <w:numId w:val="28"/>
        </w:numPr>
        <w:autoSpaceDE w:val="0"/>
        <w:autoSpaceDN w:val="0"/>
        <w:spacing w:before="120" w:after="120"/>
        <w:ind w:left="431" w:hanging="357"/>
        <w:contextualSpacing w:val="0"/>
        <w:jc w:val="both"/>
        <w:rPr>
          <w:rFonts w:ascii="Times New Roman" w:hAnsi="Times New Roman" w:cs="Times New Roman"/>
        </w:rPr>
      </w:pPr>
      <w:r w:rsidRPr="00C16435">
        <w:rPr>
          <w:rFonts w:ascii="Times New Roman" w:hAnsi="Times New Roman" w:cs="Times New Roman"/>
        </w:rPr>
        <w:t>Wykonawca nie jest zobowiązany do złożenia podmiotowych środków dowodowych, które zamawiający posiada, jeżeli wykonawca wskaże te środki oraz</w:t>
      </w:r>
      <w:r w:rsidR="008A35FE" w:rsidRPr="00C16435">
        <w:rPr>
          <w:rFonts w:ascii="Times New Roman" w:hAnsi="Times New Roman" w:cs="Times New Roman"/>
        </w:rPr>
        <w:t xml:space="preserve"> potwierdzi ich prawidłowość i </w:t>
      </w:r>
      <w:r w:rsidRPr="00C16435">
        <w:rPr>
          <w:rFonts w:ascii="Times New Roman" w:hAnsi="Times New Roman" w:cs="Times New Roman"/>
        </w:rPr>
        <w:t>aktualność.</w:t>
      </w:r>
    </w:p>
    <w:p w14:paraId="09475E34" w14:textId="77777777" w:rsidR="00CB730D" w:rsidRPr="00C16435" w:rsidRDefault="00CB730D">
      <w:pPr>
        <w:pStyle w:val="Akapitzlist"/>
        <w:numPr>
          <w:ilvl w:val="0"/>
          <w:numId w:val="28"/>
        </w:numPr>
        <w:autoSpaceDE w:val="0"/>
        <w:autoSpaceDN w:val="0"/>
        <w:spacing w:before="120" w:after="120"/>
        <w:ind w:left="431" w:hanging="357"/>
        <w:contextualSpacing w:val="0"/>
        <w:jc w:val="both"/>
        <w:rPr>
          <w:rFonts w:ascii="Times New Roman" w:hAnsi="Times New Roman" w:cs="Times New Roman"/>
        </w:rPr>
      </w:pPr>
      <w:r w:rsidRPr="00C16435">
        <w:rPr>
          <w:rFonts w:ascii="Times New Roman" w:hAnsi="Times New Roman" w:cs="Times New Roman"/>
        </w:rPr>
        <w:t>Wykonawca składa podmiotowe środki dowodowe aktualne na dzień ich złożenia.</w:t>
      </w:r>
    </w:p>
    <w:p w14:paraId="11F5959C" w14:textId="77777777" w:rsidR="00CB730D" w:rsidRPr="00C16435" w:rsidRDefault="00CB730D">
      <w:pPr>
        <w:pStyle w:val="Akapitzlist"/>
        <w:numPr>
          <w:ilvl w:val="0"/>
          <w:numId w:val="28"/>
        </w:numPr>
        <w:autoSpaceDE w:val="0"/>
        <w:autoSpaceDN w:val="0"/>
        <w:spacing w:before="120" w:after="120"/>
        <w:ind w:left="431" w:hanging="357"/>
        <w:jc w:val="both"/>
        <w:rPr>
          <w:rFonts w:ascii="Times New Roman" w:hAnsi="Times New Roman" w:cs="Times New Roman"/>
          <w:color w:val="000000" w:themeColor="text1"/>
        </w:rPr>
      </w:pPr>
      <w:r w:rsidRPr="00C16435">
        <w:rPr>
          <w:rFonts w:ascii="Times New Roman" w:hAnsi="Times New Roman" w:cs="Times New Roman"/>
          <w:color w:val="000000" w:themeColor="text1"/>
        </w:rPr>
        <w:t>W przypadku oferty składanej przez Wykonawców ubiegających się wspólnie o udzielenie zamówienia publicznego, dokumenty potwierdzające, że Wykonawca nie podlega wykluczeniu składa każdy z Wykonawców oddzielnie.</w:t>
      </w:r>
    </w:p>
    <w:p w14:paraId="1579354D" w14:textId="77777777" w:rsidR="00CB730D" w:rsidRPr="00C16435" w:rsidRDefault="00CB730D">
      <w:pPr>
        <w:pStyle w:val="Akapitzlist"/>
        <w:numPr>
          <w:ilvl w:val="0"/>
          <w:numId w:val="28"/>
        </w:numPr>
        <w:autoSpaceDE w:val="0"/>
        <w:autoSpaceDN w:val="0"/>
        <w:spacing w:before="120" w:after="120"/>
        <w:ind w:left="431" w:hanging="357"/>
        <w:jc w:val="both"/>
        <w:rPr>
          <w:rFonts w:ascii="Times New Roman" w:hAnsi="Times New Roman" w:cs="Times New Roman"/>
          <w:i/>
        </w:rPr>
      </w:pPr>
      <w:r w:rsidRPr="00C16435">
        <w:rPr>
          <w:rFonts w:ascii="Times New Roman" w:hAnsi="Times New Roman" w:cs="Times New Roman"/>
          <w:b/>
          <w:color w:val="000000" w:themeColor="text1"/>
        </w:rPr>
        <w:t>Samooczyszczenie</w:t>
      </w:r>
      <w:r w:rsidRPr="00C16435">
        <w:rPr>
          <w:rFonts w:ascii="Times New Roman" w:hAnsi="Times New Roman" w:cs="Times New Roman"/>
          <w:color w:val="000000" w:themeColor="text1"/>
        </w:rPr>
        <w:t xml:space="preserve"> – w okolicznościach określonych w art. 108 ust. 1 pkt 1, 2, </w:t>
      </w:r>
      <w:r w:rsidR="00CC0EFF" w:rsidRPr="00C16435">
        <w:rPr>
          <w:rFonts w:ascii="Times New Roman" w:hAnsi="Times New Roman" w:cs="Times New Roman"/>
          <w:color w:val="000000" w:themeColor="text1"/>
        </w:rPr>
        <w:t xml:space="preserve">i 5 ustawy </w:t>
      </w:r>
      <w:proofErr w:type="spellStart"/>
      <w:r w:rsidR="00CC0EFF" w:rsidRPr="00C16435">
        <w:rPr>
          <w:rFonts w:ascii="Times New Roman" w:hAnsi="Times New Roman" w:cs="Times New Roman"/>
          <w:color w:val="000000" w:themeColor="text1"/>
        </w:rPr>
        <w:t>Pzp</w:t>
      </w:r>
      <w:proofErr w:type="spellEnd"/>
      <w:r w:rsidRPr="00C16435">
        <w:rPr>
          <w:rFonts w:ascii="Times New Roman" w:hAnsi="Times New Roman" w:cs="Times New Roman"/>
          <w:color w:val="000000" w:themeColor="text1"/>
        </w:rPr>
        <w:t xml:space="preserve"> wykonawca nie podlega wykluczeniu jeżeli udowodni zamawiającemu, że spełnił </w:t>
      </w:r>
      <w:r w:rsidRPr="00C16435">
        <w:rPr>
          <w:rFonts w:ascii="Times New Roman" w:hAnsi="Times New Roman" w:cs="Times New Roman"/>
          <w:b/>
          <w:color w:val="000000" w:themeColor="text1"/>
        </w:rPr>
        <w:t>łącznie</w:t>
      </w:r>
      <w:r w:rsidRPr="00C16435">
        <w:rPr>
          <w:rFonts w:ascii="Times New Roman" w:hAnsi="Times New Roman" w:cs="Times New Roman"/>
          <w:color w:val="000000" w:themeColor="text1"/>
        </w:rPr>
        <w:t xml:space="preserve"> następujące przesłanki:</w:t>
      </w:r>
    </w:p>
    <w:p w14:paraId="65FE8437" w14:textId="77777777" w:rsidR="00CB730D" w:rsidRPr="00C16435" w:rsidRDefault="00CB730D">
      <w:pPr>
        <w:pStyle w:val="Akapitzlist"/>
        <w:numPr>
          <w:ilvl w:val="0"/>
          <w:numId w:val="29"/>
        </w:numPr>
        <w:autoSpaceDE w:val="0"/>
        <w:autoSpaceDN w:val="0"/>
        <w:spacing w:before="120" w:after="120"/>
        <w:ind w:left="782" w:hanging="357"/>
        <w:jc w:val="both"/>
        <w:rPr>
          <w:rFonts w:ascii="Times New Roman" w:hAnsi="Times New Roman" w:cs="Times New Roman"/>
          <w:color w:val="000000" w:themeColor="text1"/>
        </w:rPr>
      </w:pPr>
      <w:r w:rsidRPr="00C16435">
        <w:rPr>
          <w:rFonts w:ascii="Times New Roman" w:hAnsi="Times New Roman" w:cs="Times New Roman"/>
          <w:color w:val="000000" w:themeColor="text1"/>
        </w:rPr>
        <w:t>naprawił lub zobowiązał się do naprawienia szkody wyrządzonej przestępstwem, wykroczeniem lub swoim nieprawidłowym postępowaniem, w tym poprzez zadośćuczynienie pieniężne;</w:t>
      </w:r>
    </w:p>
    <w:p w14:paraId="7023297D" w14:textId="77777777" w:rsidR="00CB730D" w:rsidRPr="00C16435" w:rsidRDefault="00CB730D">
      <w:pPr>
        <w:pStyle w:val="Akapitzlist"/>
        <w:numPr>
          <w:ilvl w:val="0"/>
          <w:numId w:val="29"/>
        </w:numPr>
        <w:autoSpaceDE w:val="0"/>
        <w:autoSpaceDN w:val="0"/>
        <w:spacing w:before="120" w:after="120"/>
        <w:ind w:left="782" w:hanging="357"/>
        <w:jc w:val="both"/>
        <w:rPr>
          <w:rFonts w:ascii="Times New Roman" w:hAnsi="Times New Roman" w:cs="Times New Roman"/>
          <w:color w:val="000000" w:themeColor="text1"/>
        </w:rPr>
      </w:pPr>
      <w:r w:rsidRPr="00C16435">
        <w:rPr>
          <w:rFonts w:ascii="Times New Roman" w:hAnsi="Times New Roman" w:cs="Times New Roman"/>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FFB95C0" w14:textId="77777777" w:rsidR="00CB730D" w:rsidRPr="00C16435" w:rsidRDefault="00CB730D">
      <w:pPr>
        <w:pStyle w:val="Akapitzlist"/>
        <w:numPr>
          <w:ilvl w:val="0"/>
          <w:numId w:val="29"/>
        </w:numPr>
        <w:autoSpaceDE w:val="0"/>
        <w:autoSpaceDN w:val="0"/>
        <w:spacing w:before="120" w:after="120"/>
        <w:ind w:left="782" w:hanging="357"/>
        <w:jc w:val="both"/>
        <w:rPr>
          <w:rFonts w:ascii="Times New Roman" w:hAnsi="Times New Roman" w:cs="Times New Roman"/>
          <w:color w:val="000000" w:themeColor="text1"/>
        </w:rPr>
      </w:pPr>
      <w:r w:rsidRPr="00C16435">
        <w:rPr>
          <w:rFonts w:ascii="Times New Roman" w:hAnsi="Times New Roman" w:cs="Times New Roman"/>
          <w:color w:val="000000" w:themeColor="text1"/>
        </w:rPr>
        <w:t>podjął konkretne środki techniczne, organizacyjne i kadrowe, odpowiednie dla zapobiegania dalszym przestępstwom, wykroczeniom lub nieprawidłowemu postępowaniu, w szczególności:</w:t>
      </w:r>
    </w:p>
    <w:p w14:paraId="41ACAB9C" w14:textId="77777777" w:rsidR="00CB730D" w:rsidRPr="00C16435" w:rsidRDefault="00CB730D">
      <w:pPr>
        <w:pStyle w:val="Akapitzlist"/>
        <w:numPr>
          <w:ilvl w:val="0"/>
          <w:numId w:val="30"/>
        </w:numPr>
        <w:autoSpaceDE w:val="0"/>
        <w:autoSpaceDN w:val="0"/>
        <w:spacing w:before="120" w:after="120"/>
        <w:ind w:left="1151" w:hanging="357"/>
        <w:jc w:val="both"/>
        <w:rPr>
          <w:rFonts w:ascii="Times New Roman" w:hAnsi="Times New Roman" w:cs="Times New Roman"/>
          <w:color w:val="000000" w:themeColor="text1"/>
        </w:rPr>
      </w:pPr>
      <w:r w:rsidRPr="00C16435">
        <w:rPr>
          <w:rFonts w:ascii="Times New Roman" w:hAnsi="Times New Roman" w:cs="Times New Roman"/>
          <w:color w:val="000000" w:themeColor="text1"/>
        </w:rPr>
        <w:t>zerwał wszelkie powiązania z osobami lub podmiotami odpowiedzialnymi za nieprawidłowe postępowanie wykonawcy,</w:t>
      </w:r>
    </w:p>
    <w:p w14:paraId="184056BE" w14:textId="77777777" w:rsidR="00CB730D" w:rsidRPr="00C16435" w:rsidRDefault="00CB730D">
      <w:pPr>
        <w:pStyle w:val="Akapitzlist"/>
        <w:numPr>
          <w:ilvl w:val="0"/>
          <w:numId w:val="30"/>
        </w:numPr>
        <w:autoSpaceDE w:val="0"/>
        <w:autoSpaceDN w:val="0"/>
        <w:spacing w:before="120" w:after="120"/>
        <w:ind w:left="1151" w:hanging="357"/>
        <w:jc w:val="both"/>
        <w:rPr>
          <w:rFonts w:ascii="Times New Roman" w:hAnsi="Times New Roman" w:cs="Times New Roman"/>
          <w:color w:val="000000" w:themeColor="text1"/>
        </w:rPr>
      </w:pPr>
      <w:r w:rsidRPr="00C16435">
        <w:rPr>
          <w:rFonts w:ascii="Times New Roman" w:hAnsi="Times New Roman" w:cs="Times New Roman"/>
          <w:color w:val="000000" w:themeColor="text1"/>
        </w:rPr>
        <w:t>zreorganizował personel,</w:t>
      </w:r>
    </w:p>
    <w:p w14:paraId="774C6D0B" w14:textId="77777777" w:rsidR="00CB730D" w:rsidRPr="00C16435" w:rsidRDefault="00CB730D">
      <w:pPr>
        <w:pStyle w:val="Akapitzlist"/>
        <w:numPr>
          <w:ilvl w:val="0"/>
          <w:numId w:val="30"/>
        </w:numPr>
        <w:autoSpaceDE w:val="0"/>
        <w:autoSpaceDN w:val="0"/>
        <w:spacing w:before="120" w:after="120"/>
        <w:ind w:left="1151" w:hanging="357"/>
        <w:jc w:val="both"/>
        <w:rPr>
          <w:rFonts w:ascii="Times New Roman" w:hAnsi="Times New Roman" w:cs="Times New Roman"/>
          <w:color w:val="000000" w:themeColor="text1"/>
        </w:rPr>
      </w:pPr>
      <w:r w:rsidRPr="00C16435">
        <w:rPr>
          <w:rFonts w:ascii="Times New Roman" w:hAnsi="Times New Roman" w:cs="Times New Roman"/>
          <w:color w:val="000000" w:themeColor="text1"/>
        </w:rPr>
        <w:t>wdrożył system sprawozdawczości i kontroli,</w:t>
      </w:r>
    </w:p>
    <w:p w14:paraId="4A003DC6" w14:textId="77777777" w:rsidR="00CB730D" w:rsidRPr="00C16435" w:rsidRDefault="00CB730D">
      <w:pPr>
        <w:pStyle w:val="Akapitzlist"/>
        <w:numPr>
          <w:ilvl w:val="0"/>
          <w:numId w:val="30"/>
        </w:numPr>
        <w:autoSpaceDE w:val="0"/>
        <w:autoSpaceDN w:val="0"/>
        <w:spacing w:before="120" w:after="120"/>
        <w:ind w:left="1151" w:hanging="357"/>
        <w:jc w:val="both"/>
        <w:rPr>
          <w:rFonts w:ascii="Times New Roman" w:hAnsi="Times New Roman" w:cs="Times New Roman"/>
          <w:color w:val="000000" w:themeColor="text1"/>
        </w:rPr>
      </w:pPr>
      <w:r w:rsidRPr="00C16435">
        <w:rPr>
          <w:rFonts w:ascii="Times New Roman" w:hAnsi="Times New Roman" w:cs="Times New Roman"/>
          <w:color w:val="000000" w:themeColor="text1"/>
        </w:rPr>
        <w:t>utworzył struktury audytu wewnętrznego do monitorowania przestrzegania przepisów, wewnętrznych regulacji lub standardów,</w:t>
      </w:r>
    </w:p>
    <w:p w14:paraId="064EBBA9" w14:textId="77777777" w:rsidR="00CB730D" w:rsidRPr="00C16435" w:rsidRDefault="00CB730D">
      <w:pPr>
        <w:pStyle w:val="Akapitzlist"/>
        <w:numPr>
          <w:ilvl w:val="0"/>
          <w:numId w:val="30"/>
        </w:numPr>
        <w:autoSpaceDE w:val="0"/>
        <w:autoSpaceDN w:val="0"/>
        <w:spacing w:before="120" w:after="120"/>
        <w:ind w:left="1151" w:hanging="357"/>
        <w:jc w:val="both"/>
        <w:rPr>
          <w:rFonts w:ascii="Times New Roman" w:hAnsi="Times New Roman" w:cs="Times New Roman"/>
          <w:color w:val="000000" w:themeColor="text1"/>
        </w:rPr>
      </w:pPr>
      <w:r w:rsidRPr="00C16435">
        <w:rPr>
          <w:rFonts w:ascii="Times New Roman" w:hAnsi="Times New Roman" w:cs="Times New Roman"/>
          <w:color w:val="000000" w:themeColor="text1"/>
        </w:rPr>
        <w:t>wprowadził wewnętrzne regulacje dotyczące odpowiedzialności i odszkodowań za nieprzestrzeganie przepisów, wewnętrznych regulacji lub standardów.</w:t>
      </w:r>
    </w:p>
    <w:p w14:paraId="1581F6FF" w14:textId="77777777" w:rsidR="00CB730D" w:rsidRPr="00C16435" w:rsidRDefault="00CB730D" w:rsidP="00CB730D">
      <w:pPr>
        <w:pStyle w:val="Tekstpodstawowy"/>
        <w:ind w:left="794" w:right="23"/>
        <w:jc w:val="both"/>
        <w:rPr>
          <w:b/>
          <w:sz w:val="22"/>
          <w:szCs w:val="22"/>
        </w:rPr>
      </w:pPr>
      <w:r w:rsidRPr="00C16435">
        <w:rPr>
          <w:b/>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35ED5BBF" w14:textId="21998791" w:rsidR="00CB730D" w:rsidRPr="00C16435" w:rsidRDefault="00CB730D">
      <w:pPr>
        <w:pStyle w:val="Tekstpodstawowy"/>
        <w:numPr>
          <w:ilvl w:val="0"/>
          <w:numId w:val="28"/>
        </w:numPr>
        <w:ind w:left="431" w:right="23" w:hanging="357"/>
        <w:jc w:val="both"/>
        <w:rPr>
          <w:b/>
          <w:sz w:val="22"/>
          <w:szCs w:val="22"/>
        </w:rPr>
      </w:pPr>
      <w:r w:rsidRPr="00C16435">
        <w:rPr>
          <w:bCs/>
          <w:sz w:val="22"/>
          <w:szCs w:val="22"/>
        </w:rPr>
        <w:t>Zamawiający żąda od wykonawcy, który polega na zdolnościach lub sytuacji innych podmiotów na zasadach określonych w art. 118 ustawy, przedstawienia w odniesieniu do tych podmiotów dokume</w:t>
      </w:r>
      <w:r w:rsidR="00254D22" w:rsidRPr="00C16435">
        <w:rPr>
          <w:bCs/>
          <w:sz w:val="22"/>
          <w:szCs w:val="22"/>
        </w:rPr>
        <w:t>ntów wymienionych w ust. 4 pkt 2</w:t>
      </w:r>
      <w:r w:rsidR="008A35FE" w:rsidRPr="00C16435">
        <w:rPr>
          <w:bCs/>
          <w:sz w:val="22"/>
          <w:szCs w:val="22"/>
        </w:rPr>
        <w:t xml:space="preserve"> lit. b).</w:t>
      </w:r>
    </w:p>
    <w:p w14:paraId="6DE57052" w14:textId="77777777" w:rsidR="00CB730D" w:rsidRPr="00C16435" w:rsidRDefault="00CB730D">
      <w:pPr>
        <w:pStyle w:val="Tekstpodstawowy"/>
        <w:numPr>
          <w:ilvl w:val="0"/>
          <w:numId w:val="28"/>
        </w:numPr>
        <w:ind w:left="431" w:right="23" w:hanging="357"/>
        <w:jc w:val="both"/>
        <w:rPr>
          <w:b/>
          <w:sz w:val="22"/>
          <w:szCs w:val="22"/>
        </w:rPr>
      </w:pPr>
      <w:r w:rsidRPr="00C16435">
        <w:rPr>
          <w:rStyle w:val="Uwydatnienie"/>
          <w:i w:val="0"/>
          <w:sz w:val="22"/>
          <w:szCs w:val="22"/>
        </w:rPr>
        <w:t>Podmiotowe środki dowodowe</w:t>
      </w:r>
      <w:r w:rsidRPr="00C16435">
        <w:rPr>
          <w:sz w:val="22"/>
          <w:szCs w:val="22"/>
        </w:rPr>
        <w:t xml:space="preserve"> oraz inne dokumenty lub oświadczenia składane na potwierdzenie spełniania warunków udziału w postępowaniu oraz braku podstaw wykluczenia, składa się w formie elektronicznej, w postaci elektronicznej opatrzonej podpisem z</w:t>
      </w:r>
      <w:r w:rsidR="007C2B9C" w:rsidRPr="00C16435">
        <w:rPr>
          <w:sz w:val="22"/>
          <w:szCs w:val="22"/>
        </w:rPr>
        <w:t>aufanym lub podpisem osobistym w </w:t>
      </w:r>
      <w:r w:rsidRPr="00C16435">
        <w:rPr>
          <w:sz w:val="22"/>
          <w:szCs w:val="22"/>
        </w:rPr>
        <w:t>zakresie i w sposób określony w przepisach wydanych na podstawie art. 70 ustawy tj. w</w:t>
      </w:r>
      <w:r w:rsidR="007C2B9C" w:rsidRPr="00C16435">
        <w:rPr>
          <w:sz w:val="22"/>
          <w:szCs w:val="22"/>
        </w:rPr>
        <w:t> </w:t>
      </w:r>
      <w:r w:rsidRPr="00C16435">
        <w:rPr>
          <w:sz w:val="22"/>
          <w:szCs w:val="22"/>
        </w:rPr>
        <w:t>Rozporządzeniu Prezesa Rady Ministrów z dnia 30 grudnia 2020 r. w</w:t>
      </w:r>
      <w:r w:rsidR="007C2B9C" w:rsidRPr="00C16435">
        <w:rPr>
          <w:sz w:val="22"/>
          <w:szCs w:val="22"/>
        </w:rPr>
        <w:t xml:space="preserve"> sprawie sposobu sporządzania i </w:t>
      </w:r>
      <w:r w:rsidRPr="00C16435">
        <w:rPr>
          <w:sz w:val="22"/>
          <w:szCs w:val="22"/>
        </w:rPr>
        <w:t>przekazywania informacji oraz wymagań technicznych dla dokumentów elektronicznych oraz środków komunikacji elektronicznej w postępowaniu o udzielenie zamówienia publicznego lub konkursie (Dz.U. z 2020 r. poz. 2452). Szczegółowe informacje zostały zawarte w rozdziale XI SWZ.</w:t>
      </w:r>
    </w:p>
    <w:p w14:paraId="1612F400" w14:textId="77777777" w:rsidR="00CB730D" w:rsidRPr="00C16435" w:rsidRDefault="00CB730D">
      <w:pPr>
        <w:pStyle w:val="Tekstpodstawowy"/>
        <w:numPr>
          <w:ilvl w:val="0"/>
          <w:numId w:val="28"/>
        </w:numPr>
        <w:ind w:left="431" w:right="23" w:hanging="357"/>
        <w:jc w:val="both"/>
        <w:rPr>
          <w:b/>
          <w:sz w:val="22"/>
          <w:szCs w:val="22"/>
        </w:rPr>
      </w:pPr>
      <w:r w:rsidRPr="00C16435">
        <w:rPr>
          <w:sz w:val="22"/>
          <w:szCs w:val="22"/>
        </w:rPr>
        <w:t>Podmiotowe środki dowodowe, przedmiotowe środki dowodowe oraz inne dokumenty lub oświadczenia, sporządzone w języku obcym przekazuje się wraz z tłumaczeniem na język polski.</w:t>
      </w:r>
    </w:p>
    <w:p w14:paraId="7027615D" w14:textId="77777777" w:rsidR="00CB730D" w:rsidRPr="00C16435" w:rsidRDefault="00CB730D">
      <w:pPr>
        <w:pStyle w:val="Tekstpodstawowy"/>
        <w:numPr>
          <w:ilvl w:val="0"/>
          <w:numId w:val="28"/>
        </w:numPr>
        <w:ind w:left="431" w:right="23" w:hanging="357"/>
        <w:jc w:val="both"/>
        <w:rPr>
          <w:b/>
          <w:sz w:val="22"/>
          <w:szCs w:val="22"/>
        </w:rPr>
      </w:pPr>
      <w:r w:rsidRPr="00C16435">
        <w:rPr>
          <w:bCs/>
          <w:sz w:val="22"/>
          <w:szCs w:val="22"/>
        </w:rPr>
        <w:t>J</w:t>
      </w:r>
      <w:r w:rsidRPr="00C16435">
        <w:rPr>
          <w:sz w:val="22"/>
          <w:szCs w:val="22"/>
        </w:rPr>
        <w:t xml:space="preserve">eżeli wykonawca nie złożył oświadczenia, o którym mowa w art. 125 ust. 1, podmiotowych środków dowodowych, innych dokumentów lub oświadczeń składanych w postępowaniu lub są one niekompletne </w:t>
      </w:r>
      <w:r w:rsidRPr="00C16435">
        <w:rPr>
          <w:sz w:val="22"/>
          <w:szCs w:val="22"/>
        </w:rPr>
        <w:lastRenderedPageBreak/>
        <w:t>lub zawierają błędy, zamawiający wzywa wykonawcę odpowiednio do ich złożenia, poprawienia lub uzupełnienia w wyznaczonym terminie, chyba że:</w:t>
      </w:r>
    </w:p>
    <w:p w14:paraId="31CF23EC" w14:textId="77777777" w:rsidR="00CB730D" w:rsidRPr="00C16435" w:rsidRDefault="00CB730D">
      <w:pPr>
        <w:pStyle w:val="Tekstpodstawowy"/>
        <w:numPr>
          <w:ilvl w:val="0"/>
          <w:numId w:val="31"/>
        </w:numPr>
        <w:ind w:left="782" w:right="23" w:hanging="357"/>
        <w:jc w:val="both"/>
        <w:rPr>
          <w:b/>
          <w:sz w:val="22"/>
          <w:szCs w:val="22"/>
        </w:rPr>
      </w:pPr>
      <w:r w:rsidRPr="00C16435">
        <w:rPr>
          <w:sz w:val="22"/>
          <w:szCs w:val="22"/>
        </w:rPr>
        <w:t xml:space="preserve">oferta wykonawcy podlega odrzuceniu bez względu na ich złożenie, uzupełnienie lub poprawienie </w:t>
      </w:r>
    </w:p>
    <w:p w14:paraId="72A1E761" w14:textId="77777777" w:rsidR="00CB730D" w:rsidRPr="00C16435" w:rsidRDefault="00CB730D" w:rsidP="00CB730D">
      <w:pPr>
        <w:pStyle w:val="Tekstpodstawowy"/>
        <w:ind w:left="782" w:right="23"/>
        <w:jc w:val="both"/>
        <w:rPr>
          <w:b/>
          <w:sz w:val="22"/>
          <w:szCs w:val="22"/>
        </w:rPr>
      </w:pPr>
      <w:r w:rsidRPr="00C16435">
        <w:rPr>
          <w:sz w:val="22"/>
          <w:szCs w:val="22"/>
        </w:rPr>
        <w:t>lub</w:t>
      </w:r>
    </w:p>
    <w:p w14:paraId="48365B7D" w14:textId="77777777" w:rsidR="00CB730D" w:rsidRPr="00C16435" w:rsidRDefault="00CB730D">
      <w:pPr>
        <w:pStyle w:val="Tekstpodstawowy"/>
        <w:numPr>
          <w:ilvl w:val="0"/>
          <w:numId w:val="31"/>
        </w:numPr>
        <w:ind w:left="782" w:right="23" w:hanging="357"/>
        <w:jc w:val="both"/>
        <w:rPr>
          <w:b/>
          <w:sz w:val="22"/>
          <w:szCs w:val="22"/>
        </w:rPr>
      </w:pPr>
      <w:r w:rsidRPr="00C16435">
        <w:rPr>
          <w:sz w:val="22"/>
          <w:szCs w:val="22"/>
        </w:rPr>
        <w:t>zachodzą przesłanki unieważnienia postępowania.</w:t>
      </w:r>
    </w:p>
    <w:p w14:paraId="6860AFF0" w14:textId="77777777" w:rsidR="00CB730D" w:rsidRPr="00C16435" w:rsidRDefault="00CB730D" w:rsidP="00CB730D">
      <w:pPr>
        <w:shd w:val="clear" w:color="auto" w:fill="FFFFFF"/>
        <w:jc w:val="both"/>
        <w:rPr>
          <w:rFonts w:eastAsiaTheme="majorEastAsia"/>
          <w:color w:val="000000" w:themeColor="text1"/>
          <w:sz w:val="22"/>
          <w:szCs w:val="22"/>
        </w:rPr>
      </w:pPr>
    </w:p>
    <w:p w14:paraId="604A68BF"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r w:rsidRPr="00C16435">
        <w:rPr>
          <w:b/>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1A14A12" w14:textId="4F1FE58D" w:rsidR="00CB730D" w:rsidRPr="00C16435" w:rsidRDefault="00F73499">
      <w:pPr>
        <w:pStyle w:val="Akapitzlist"/>
        <w:numPr>
          <w:ilvl w:val="0"/>
          <w:numId w:val="11"/>
        </w:numPr>
        <w:spacing w:line="252" w:lineRule="auto"/>
        <w:ind w:left="431" w:hanging="357"/>
        <w:jc w:val="both"/>
        <w:rPr>
          <w:rFonts w:ascii="Times New Roman" w:eastAsiaTheme="majorEastAsia" w:hAnsi="Times New Roman" w:cs="Times New Roman"/>
        </w:rPr>
      </w:pPr>
      <w:bookmarkStart w:id="12" w:name="_Toc3226850"/>
      <w:r w:rsidRPr="00C16435">
        <w:rPr>
          <w:rFonts w:ascii="Times New Roman" w:eastAsia="Times New Roman" w:hAnsi="Times New Roman" w:cs="Times New Roman"/>
        </w:rPr>
        <w:t>W postępowaniu o udzielenie zamówienia komunikacja między Zamawiającym a Wykonawcami odbywa się drogą elektroniczną przy użyciu platformy e-Zamówienia („Platforma”) https://ezamowienia.gov.pl/ lub poczty elektronicznej: anastazja.dzbik@rusiec.pl, z zastrzeżeniem, że złożenie oferty konieczne jest wyłącznie przy użyciu Platformy.</w:t>
      </w:r>
    </w:p>
    <w:p w14:paraId="15B641CB" w14:textId="25F023F4" w:rsidR="00F73499" w:rsidRPr="00C16435" w:rsidRDefault="00F73499">
      <w:pPr>
        <w:pStyle w:val="Akapitzlist"/>
        <w:numPr>
          <w:ilvl w:val="0"/>
          <w:numId w:val="11"/>
        </w:numPr>
        <w:spacing w:line="252" w:lineRule="auto"/>
        <w:ind w:left="431" w:hanging="357"/>
        <w:jc w:val="both"/>
        <w:rPr>
          <w:rFonts w:ascii="Times New Roman" w:eastAsiaTheme="majorEastAsia" w:hAnsi="Times New Roman" w:cs="Times New Roman"/>
        </w:rPr>
      </w:pPr>
      <w:r w:rsidRPr="00C16435">
        <w:rPr>
          <w:rFonts w:ascii="Times New Roman" w:eastAsia="Times New Roman" w:hAnsi="Times New Roman" w:cs="Times New Roman"/>
        </w:rPr>
        <w:t>Korzystanie z Platformy e-Zamówienia jest bezpłatne.</w:t>
      </w:r>
    </w:p>
    <w:p w14:paraId="089FFEF1" w14:textId="34A13089" w:rsidR="00F73499" w:rsidRPr="00C16435" w:rsidRDefault="00F73499">
      <w:pPr>
        <w:pStyle w:val="Akapitzlist"/>
        <w:numPr>
          <w:ilvl w:val="0"/>
          <w:numId w:val="11"/>
        </w:numPr>
        <w:spacing w:line="252" w:lineRule="auto"/>
        <w:ind w:left="431" w:hanging="357"/>
        <w:jc w:val="both"/>
        <w:rPr>
          <w:rFonts w:ascii="Times New Roman" w:eastAsiaTheme="majorEastAsia" w:hAnsi="Times New Roman" w:cs="Times New Roman"/>
        </w:rPr>
      </w:pPr>
      <w:r w:rsidRPr="00C16435">
        <w:rPr>
          <w:rFonts w:ascii="Times New Roman" w:eastAsia="Times New Roman" w:hAnsi="Times New Roman" w:cs="Times New Roman"/>
        </w:rPr>
        <w:t>Zamawiający wyznacza następujące osoby do kontaktu z wykonawcami:</w:t>
      </w:r>
    </w:p>
    <w:p w14:paraId="26CFD5CE" w14:textId="0D7C591A" w:rsidR="00F73499" w:rsidRPr="00C16435" w:rsidRDefault="00F73499">
      <w:pPr>
        <w:pStyle w:val="Akapitzlist"/>
        <w:numPr>
          <w:ilvl w:val="0"/>
          <w:numId w:val="63"/>
        </w:numPr>
        <w:spacing w:line="252" w:lineRule="auto"/>
        <w:jc w:val="both"/>
        <w:rPr>
          <w:rFonts w:ascii="Times New Roman" w:eastAsiaTheme="majorEastAsia" w:hAnsi="Times New Roman" w:cs="Times New Roman"/>
        </w:rPr>
      </w:pPr>
      <w:r w:rsidRPr="00C16435">
        <w:rPr>
          <w:rFonts w:ascii="Times New Roman" w:eastAsia="Times New Roman" w:hAnsi="Times New Roman" w:cs="Times New Roman"/>
        </w:rPr>
        <w:t xml:space="preserve">Anastazja Dzbik, </w:t>
      </w:r>
      <w:proofErr w:type="spellStart"/>
      <w:r w:rsidRPr="00C16435">
        <w:rPr>
          <w:rFonts w:ascii="Times New Roman" w:eastAsia="Times New Roman" w:hAnsi="Times New Roman" w:cs="Times New Roman"/>
        </w:rPr>
        <w:t>tel</w:t>
      </w:r>
      <w:proofErr w:type="spellEnd"/>
      <w:r w:rsidRPr="00C16435">
        <w:rPr>
          <w:rFonts w:ascii="Times New Roman" w:eastAsia="Times New Roman" w:hAnsi="Times New Roman" w:cs="Times New Roman"/>
        </w:rPr>
        <w:t xml:space="preserve"> 43/6766011 wew. 214, e-mail: </w:t>
      </w:r>
      <w:hyperlink r:id="rId38" w:history="1">
        <w:r w:rsidRPr="00C16435">
          <w:rPr>
            <w:rStyle w:val="Hipercze"/>
            <w:rFonts w:ascii="Times New Roman" w:eastAsia="Times New Roman" w:hAnsi="Times New Roman" w:cs="Times New Roman"/>
          </w:rPr>
          <w:t>anastazja.dzbik@rusiec.pl</w:t>
        </w:r>
      </w:hyperlink>
    </w:p>
    <w:p w14:paraId="0F8A51BB" w14:textId="79A3870D"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 xml:space="preserve">Adres strony internetowej prowadzonego postępowania: </w:t>
      </w:r>
      <w:hyperlink r:id="rId39" w:history="1">
        <w:r w:rsidR="004156BD" w:rsidRPr="00896250">
          <w:rPr>
            <w:rStyle w:val="Hipercze"/>
          </w:rPr>
          <w:t>https://ezamowienia.gov.pl/mp-client/search/list/ocds-148610-2fa8b430-a79e-11ed-b8d9-2a18c1f2976f</w:t>
        </w:r>
      </w:hyperlink>
      <w:r w:rsidR="004156BD">
        <w:t xml:space="preserve"> </w:t>
      </w:r>
    </w:p>
    <w:p w14:paraId="5C6C5280" w14:textId="598BB667"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 xml:space="preserve">Identyfikator (ID) postępowania na Platformie e-Zamówienia: </w:t>
      </w:r>
      <w:r w:rsidRPr="00C16435">
        <w:rPr>
          <w:rFonts w:ascii="Times New Roman" w:hAnsi="Times New Roman" w:cs="Times New Roman"/>
        </w:rPr>
        <w:t>ocds-148610-2fa8b430-a79e-11ed-b8d9-2a18c1f2976f</w:t>
      </w:r>
    </w:p>
    <w:p w14:paraId="5FE16B9A" w14:textId="43B55170"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C16435">
        <w:rPr>
          <w:rFonts w:ascii="Times New Roman" w:eastAsia="Times New Roman" w:hAnsi="Times New Roman" w:cs="Times New Roman"/>
          <w:b/>
        </w:rPr>
        <w:t>Regulamin Platformy e-Zamówienia,</w:t>
      </w:r>
      <w:r w:rsidRPr="00C16435">
        <w:rPr>
          <w:rFonts w:ascii="Times New Roman" w:eastAsia="Times New Roman" w:hAnsi="Times New Roman" w:cs="Times New Roman"/>
        </w:rPr>
        <w:t xml:space="preserve"> dostępny na stronie internetowej </w:t>
      </w:r>
      <w:r w:rsidRPr="00C16435">
        <w:rPr>
          <w:rFonts w:ascii="Times New Roman" w:eastAsia="Times New Roman" w:hAnsi="Times New Roman" w:cs="Times New Roman"/>
          <w:b/>
        </w:rPr>
        <w:t>https://ezamowienia.gov.pl</w:t>
      </w:r>
      <w:r w:rsidRPr="00C16435">
        <w:rPr>
          <w:rFonts w:ascii="Times New Roman" w:eastAsia="Times New Roman" w:hAnsi="Times New Roman" w:cs="Times New Roman"/>
        </w:rPr>
        <w:t xml:space="preserve"> oraz informacje zamieszczone w zakładce „Centrum pomocy”.</w:t>
      </w:r>
    </w:p>
    <w:p w14:paraId="1E0209FC" w14:textId="271B23D0"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Przeglądanie i pobieranie publicznej treści dokumentacji postępowania nie wymaga posiadania konta na Platformie e-Zamówienia ani logowania.</w:t>
      </w:r>
    </w:p>
    <w:p w14:paraId="5739A27A" w14:textId="2D0796EB"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17357DE8" w14:textId="490491E7"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Krajowym Ram Interoperacyjności, z uwzględnieniem rodzaju przekazywanych danych i przekazuje je jako załączniki. W przypadku formatów, o których mowa w art. 66 ust. 1 ustawy </w:t>
      </w:r>
      <w:proofErr w:type="spellStart"/>
      <w:r w:rsidRPr="00C16435">
        <w:rPr>
          <w:rFonts w:ascii="Times New Roman" w:eastAsia="Times New Roman" w:hAnsi="Times New Roman" w:cs="Times New Roman"/>
        </w:rPr>
        <w:t>Pzp</w:t>
      </w:r>
      <w:proofErr w:type="spellEnd"/>
      <w:r w:rsidRPr="00C16435">
        <w:rPr>
          <w:rFonts w:ascii="Times New Roman" w:eastAsia="Times New Roman" w:hAnsi="Times New Roman" w:cs="Times New Roman"/>
        </w:rPr>
        <w:t>, ww. regulacje nie będą miały bezpośredniego zastosowania.</w:t>
      </w:r>
    </w:p>
    <w:p w14:paraId="4F5E2595" w14:textId="5114FC94"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Informacje, oświadczenia lub dokumenty, inne niż wymienione w § 2 ust. 1 rozporządzenia Prezesa Rady Ministrów w sprawie wymagań dla dokumentów elektronicznych, przekazywane w postępowaniu sporządza się w postaci elektronicznej:</w:t>
      </w:r>
    </w:p>
    <w:p w14:paraId="5CF55E70" w14:textId="6808F22E" w:rsidR="00F73499" w:rsidRPr="00F73499" w:rsidRDefault="00F73499">
      <w:pPr>
        <w:pStyle w:val="Akapitzlist"/>
        <w:numPr>
          <w:ilvl w:val="0"/>
          <w:numId w:val="64"/>
        </w:numPr>
        <w:spacing w:line="252" w:lineRule="auto"/>
        <w:jc w:val="both"/>
        <w:rPr>
          <w:rFonts w:eastAsiaTheme="majorEastAsia"/>
        </w:rPr>
      </w:pPr>
      <w:r w:rsidRPr="00C16435">
        <w:rPr>
          <w:rFonts w:ascii="Times New Roman" w:eastAsia="Times New Roman" w:hAnsi="Times New Roman" w:cs="Times New Roman"/>
        </w:rPr>
        <w:t>w formatach danych określonych w przepisach rozporządzenia Rady Ministrów w sprawie Krajowych Ram Interoperacyjności (i przekazuje się jako załącznik), lub</w:t>
      </w:r>
    </w:p>
    <w:p w14:paraId="3A3FCB8B" w14:textId="622F74EC" w:rsidR="00F73499" w:rsidRPr="00C16435" w:rsidRDefault="00F73499">
      <w:pPr>
        <w:pStyle w:val="Akapitzlist"/>
        <w:numPr>
          <w:ilvl w:val="0"/>
          <w:numId w:val="64"/>
        </w:numPr>
        <w:spacing w:line="252" w:lineRule="auto"/>
        <w:jc w:val="both"/>
        <w:rPr>
          <w:rFonts w:ascii="Times New Roman" w:eastAsiaTheme="majorEastAsia" w:hAnsi="Times New Roman" w:cs="Times New Roman"/>
        </w:rPr>
      </w:pPr>
      <w:r w:rsidRPr="00C16435">
        <w:rPr>
          <w:rFonts w:ascii="Times New Roman" w:eastAsia="Times New Roman" w:hAnsi="Times New Roman" w:cs="Times New Roman"/>
        </w:rPr>
        <w:t>jako tekst wpisany bezpośrednio do wiadomości przekazywanej przy użyciu środków komunikacji elektronicznej (np. w treści wiadomości e-mail lub w treści „Formularza do komunikacji”).</w:t>
      </w:r>
    </w:p>
    <w:p w14:paraId="51A57725" w14:textId="15799AC2"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7532B3D4" w14:textId="46E1DA6E"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lastRenderedPageBreak/>
        <w:t>Komunikacja w postępowaniu, z wyłączeniem składania ofert/wniosków o dopuszczenie do udziału w postępowaniu, może odbywać się drogą elektroniczną za pośrednictwem formularzy do komunikacji dostępnych w zakładce „Formularze” („Formularze do komunikacji”). Korespondencja przesłana za pomocą tego formularza nie może być szyfrowana. We wszelkiej korespondencji związanej z niniejszym postępowaniem zamawiający i wykonawcy posługują się numerem ogłoszenia ID postępowania.</w:t>
      </w:r>
    </w:p>
    <w:p w14:paraId="6185870D" w14:textId="161F5A43"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Za pośrednictwem „formularzy do komunikacji” odbywa się w szczególności przekazywanie wezwań, zawiadomień i wniosków służących do zadawania pytań o wyjaśnienie treści SWZ. „Formularze do komunikacji” umożliwiają również dołączenie załącznika do przesłanej wiadomości (przycisk „dodaj załącznik”). Zamawiający dopuszczę również możliwość składania dokumentów elektronicznych, oświadczeń lub elektronicznych kopii dokumentów lub oświadczeń za pomocą poczty elektronicznej, na adres e-mail: anastazja.dzbik@rusiec.pl .</w:t>
      </w:r>
    </w:p>
    <w:p w14:paraId="4BD68A7D" w14:textId="17C4CFB6"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 xml:space="preserve">W przypadku załączników, które są zgodnie z ustawą </w:t>
      </w:r>
      <w:proofErr w:type="spellStart"/>
      <w:r w:rsidRPr="00C16435">
        <w:rPr>
          <w:rFonts w:ascii="Times New Roman" w:eastAsia="Times New Roman" w:hAnsi="Times New Roman" w:cs="Times New Roman"/>
        </w:rPr>
        <w:t>Pzp</w:t>
      </w:r>
      <w:proofErr w:type="spellEnd"/>
      <w:r w:rsidRPr="00C16435">
        <w:rPr>
          <w:rFonts w:ascii="Times New Roman" w:eastAsia="Times New Roman" w:hAnsi="Times New Roman" w:cs="Times New Roman"/>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045663BB" w14:textId="74613AAD"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D9915FC" w14:textId="767D4561"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Wszystkie wysłane i odebrane w postępowaniu przez wykonawcę wiadomości widoczne są po zalogowaniu w podglądzie postępowania w zakładce „Komunikacja”.</w:t>
      </w:r>
    </w:p>
    <w:p w14:paraId="3EDB822A" w14:textId="74549AE0"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Maksymalny rozmiar plików przesyłanych za pośrednictwem „Formularzy do komunikacji” wynosi 150 MB (wielkość ta dotyczy plików przesyłanych jako załączniki do jednego formularza).</w:t>
      </w:r>
    </w:p>
    <w:p w14:paraId="6CC6897F" w14:textId="6690010B"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 xml:space="preserve">Minimalne wymagania techniczne dotyczące sprzętu używanego w celu korzystania z usług Platformy e-Zamówienia oraz informacje dotyczące specyfikacji połączenia określa </w:t>
      </w:r>
      <w:r w:rsidRPr="00C16435">
        <w:rPr>
          <w:rFonts w:ascii="Times New Roman" w:eastAsia="Times New Roman" w:hAnsi="Times New Roman" w:cs="Times New Roman"/>
          <w:i/>
        </w:rPr>
        <w:t>Regulamin Platformy e-Zamówienia</w:t>
      </w:r>
    </w:p>
    <w:p w14:paraId="3D84ECF2" w14:textId="243521F2"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40" w:history="1">
        <w:r w:rsidRPr="00C16435">
          <w:rPr>
            <w:rStyle w:val="Hipercze"/>
            <w:rFonts w:ascii="Times New Roman" w:eastAsia="Times New Roman" w:hAnsi="Times New Roman" w:cs="Times New Roman"/>
          </w:rPr>
          <w:t>https://ezamowienia.gov.pl</w:t>
        </w:r>
      </w:hyperlink>
      <w:r w:rsidRPr="00C16435">
        <w:rPr>
          <w:rFonts w:ascii="Times New Roman" w:eastAsia="Times New Roman" w:hAnsi="Times New Roman" w:cs="Times New Roman"/>
        </w:rPr>
        <w:t xml:space="preserve">  w zakładce „Zgłoś problem”.</w:t>
      </w:r>
    </w:p>
    <w:p w14:paraId="25640879" w14:textId="1DCA5233" w:rsidR="00F73499" w:rsidRPr="00C16435" w:rsidRDefault="00F73499">
      <w:pPr>
        <w:pStyle w:val="Akapitzlist"/>
        <w:numPr>
          <w:ilvl w:val="0"/>
          <w:numId w:val="11"/>
        </w:numPr>
        <w:spacing w:line="252" w:lineRule="auto"/>
        <w:ind w:left="426"/>
        <w:jc w:val="both"/>
        <w:rPr>
          <w:rFonts w:ascii="Times New Roman" w:eastAsiaTheme="majorEastAsia" w:hAnsi="Times New Roman" w:cs="Times New Roman"/>
        </w:rPr>
      </w:pPr>
      <w:r w:rsidRPr="00C16435">
        <w:rPr>
          <w:rFonts w:ascii="Times New Roman" w:eastAsia="Times New Roman" w:hAnsi="Times New Roman" w:cs="Times New Roman"/>
        </w:rPr>
        <w:t>Zamawiający rekomenduje wykorzystanie formatów: .pdf, .</w:t>
      </w:r>
      <w:proofErr w:type="spellStart"/>
      <w:r w:rsidRPr="00C16435">
        <w:rPr>
          <w:rFonts w:ascii="Times New Roman" w:eastAsia="Times New Roman" w:hAnsi="Times New Roman" w:cs="Times New Roman"/>
        </w:rPr>
        <w:t>doc</w:t>
      </w:r>
      <w:proofErr w:type="spellEnd"/>
      <w:r w:rsidRPr="00C16435">
        <w:rPr>
          <w:rFonts w:ascii="Times New Roman" w:eastAsia="Times New Roman" w:hAnsi="Times New Roman" w:cs="Times New Roman"/>
        </w:rPr>
        <w:t>, .xls, .jpg ze szczególnym wskazaniem na .pdf.</w:t>
      </w:r>
    </w:p>
    <w:bookmarkEnd w:id="12"/>
    <w:p w14:paraId="584B823A" w14:textId="77777777" w:rsidR="00CB730D" w:rsidRPr="00C16435" w:rsidRDefault="00CB730D" w:rsidP="00CB730D">
      <w:pPr>
        <w:jc w:val="both"/>
        <w:rPr>
          <w:sz w:val="22"/>
          <w:szCs w:val="22"/>
        </w:rPr>
      </w:pPr>
    </w:p>
    <w:p w14:paraId="63CFE14E"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bookmarkStart w:id="13" w:name="_Toc273433689"/>
      <w:r w:rsidRPr="00C16435">
        <w:rPr>
          <w:b/>
          <w:sz w:val="22"/>
          <w:szCs w:val="22"/>
        </w:rPr>
        <w:t xml:space="preserve">WSKAZANIE OSÓB UPRAWNIONYCH DO POROZUMIEWANIA SIĘ                                        </w:t>
      </w:r>
      <w:r w:rsidR="007212A8" w:rsidRPr="00C16435">
        <w:rPr>
          <w:b/>
          <w:sz w:val="22"/>
          <w:szCs w:val="22"/>
        </w:rPr>
        <w:t xml:space="preserve">Z </w:t>
      </w:r>
      <w:r w:rsidRPr="00C16435">
        <w:rPr>
          <w:b/>
          <w:sz w:val="22"/>
          <w:szCs w:val="22"/>
        </w:rPr>
        <w:t>WYKONAWCAMI</w:t>
      </w:r>
      <w:bookmarkEnd w:id="13"/>
    </w:p>
    <w:p w14:paraId="39035F4D" w14:textId="77777777" w:rsidR="00CB730D" w:rsidRPr="00C16435" w:rsidRDefault="00CB730D" w:rsidP="00CB730D">
      <w:pPr>
        <w:pStyle w:val="Bezodstpw"/>
        <w:spacing w:line="360" w:lineRule="auto"/>
        <w:ind w:left="74"/>
        <w:rPr>
          <w:kern w:val="144"/>
          <w:sz w:val="22"/>
          <w:szCs w:val="22"/>
        </w:rPr>
      </w:pPr>
      <w:r w:rsidRPr="00C16435">
        <w:rPr>
          <w:kern w:val="144"/>
          <w:sz w:val="22"/>
          <w:szCs w:val="22"/>
        </w:rPr>
        <w:t>Osoby uprawnione do porozumiewania się z wykonawcami:</w:t>
      </w:r>
    </w:p>
    <w:p w14:paraId="516BF160" w14:textId="7392F502" w:rsidR="00436F89" w:rsidRPr="00C16435" w:rsidRDefault="00782471" w:rsidP="00436F89">
      <w:pPr>
        <w:pStyle w:val="Akapitzlist"/>
        <w:spacing w:line="252" w:lineRule="auto"/>
        <w:ind w:left="426"/>
        <w:jc w:val="both"/>
        <w:rPr>
          <w:rFonts w:ascii="Times New Roman" w:eastAsiaTheme="majorEastAsia" w:hAnsi="Times New Roman" w:cs="Times New Roman"/>
          <w:color w:val="0070C0"/>
          <w:lang w:val="de-DE"/>
        </w:rPr>
      </w:pPr>
      <w:proofErr w:type="spellStart"/>
      <w:r w:rsidRPr="00C16435">
        <w:rPr>
          <w:rFonts w:ascii="Times New Roman" w:hAnsi="Times New Roman" w:cs="Times New Roman"/>
          <w:lang w:val="de-DE"/>
        </w:rPr>
        <w:t>Anastazja</w:t>
      </w:r>
      <w:proofErr w:type="spellEnd"/>
      <w:r w:rsidRPr="00C16435">
        <w:rPr>
          <w:rFonts w:ascii="Times New Roman" w:hAnsi="Times New Roman" w:cs="Times New Roman"/>
          <w:lang w:val="de-DE"/>
        </w:rPr>
        <w:t xml:space="preserve"> Dzbik</w:t>
      </w:r>
      <w:r w:rsidR="000A0E5A" w:rsidRPr="00C16435">
        <w:rPr>
          <w:rFonts w:ascii="Times New Roman" w:hAnsi="Times New Roman" w:cs="Times New Roman"/>
          <w:lang w:val="de-DE"/>
        </w:rPr>
        <w:t xml:space="preserve"> – </w:t>
      </w:r>
      <w:proofErr w:type="spellStart"/>
      <w:r w:rsidR="000A0E5A" w:rsidRPr="00C16435">
        <w:rPr>
          <w:rFonts w:ascii="Times New Roman" w:hAnsi="Times New Roman" w:cs="Times New Roman"/>
          <w:lang w:val="de-DE"/>
        </w:rPr>
        <w:t>e-mail</w:t>
      </w:r>
      <w:proofErr w:type="spellEnd"/>
      <w:r w:rsidR="000A0E5A" w:rsidRPr="00C16435">
        <w:rPr>
          <w:rFonts w:ascii="Times New Roman" w:hAnsi="Times New Roman" w:cs="Times New Roman"/>
          <w:lang w:val="de-DE"/>
        </w:rPr>
        <w:t xml:space="preserve">: </w:t>
      </w:r>
      <w:r w:rsidRPr="00C16435">
        <w:rPr>
          <w:rFonts w:ascii="Times New Roman" w:hAnsi="Times New Roman" w:cs="Times New Roman"/>
          <w:lang w:val="de-DE"/>
        </w:rPr>
        <w:t>anastazja.dzbik</w:t>
      </w:r>
      <w:r w:rsidR="00936958" w:rsidRPr="00C16435">
        <w:rPr>
          <w:rFonts w:ascii="Times New Roman" w:hAnsi="Times New Roman" w:cs="Times New Roman"/>
          <w:lang w:val="de-DE"/>
        </w:rPr>
        <w:t>@rusiec.pl</w:t>
      </w:r>
      <w:r w:rsidR="00996672" w:rsidRPr="00C16435">
        <w:rPr>
          <w:rFonts w:ascii="Times New Roman" w:hAnsi="Times New Roman" w:cs="Times New Roman"/>
          <w:lang w:val="de-DE"/>
        </w:rPr>
        <w:t xml:space="preserve">, </w:t>
      </w:r>
    </w:p>
    <w:p w14:paraId="3517D900" w14:textId="77777777" w:rsidR="00CB730D" w:rsidRPr="00C16435" w:rsidRDefault="00CB730D" w:rsidP="0092726A">
      <w:pPr>
        <w:pStyle w:val="Bezodstpw"/>
        <w:spacing w:line="360" w:lineRule="auto"/>
        <w:ind w:left="74"/>
        <w:rPr>
          <w:kern w:val="144"/>
          <w:sz w:val="22"/>
          <w:szCs w:val="22"/>
          <w:lang w:val="de-DE"/>
        </w:rPr>
      </w:pPr>
    </w:p>
    <w:p w14:paraId="6EECA8C4" w14:textId="77777777" w:rsidR="00CB730D" w:rsidRPr="00C16435" w:rsidRDefault="00CB730D">
      <w:pPr>
        <w:pStyle w:val="Tekstpodstawowy"/>
        <w:numPr>
          <w:ilvl w:val="0"/>
          <w:numId w:val="14"/>
        </w:numPr>
        <w:pBdr>
          <w:top w:val="single" w:sz="4" w:space="1" w:color="auto"/>
          <w:left w:val="single" w:sz="4" w:space="4" w:color="auto"/>
          <w:bottom w:val="single" w:sz="4" w:space="1" w:color="auto"/>
          <w:right w:val="single" w:sz="4" w:space="4" w:color="auto"/>
        </w:pBdr>
        <w:jc w:val="both"/>
        <w:rPr>
          <w:b/>
          <w:sz w:val="22"/>
          <w:szCs w:val="22"/>
        </w:rPr>
      </w:pPr>
      <w:bookmarkStart w:id="14" w:name="_Toc273433690"/>
      <w:r w:rsidRPr="00C16435">
        <w:rPr>
          <w:b/>
          <w:sz w:val="22"/>
          <w:szCs w:val="22"/>
        </w:rPr>
        <w:t>WYMAGANIA DOTYCZĄCE WADIUM</w:t>
      </w:r>
      <w:bookmarkEnd w:id="14"/>
    </w:p>
    <w:p w14:paraId="77290A72" w14:textId="6DD7788A" w:rsidR="00CB730D" w:rsidRPr="00C16435" w:rsidRDefault="00782471" w:rsidP="00CB730D">
      <w:pPr>
        <w:pStyle w:val="Akapitzlist1"/>
        <w:tabs>
          <w:tab w:val="num" w:pos="360"/>
        </w:tabs>
        <w:autoSpaceDE w:val="0"/>
        <w:autoSpaceDN w:val="0"/>
        <w:adjustRightInd w:val="0"/>
        <w:jc w:val="both"/>
        <w:rPr>
          <w:sz w:val="22"/>
          <w:szCs w:val="22"/>
        </w:rPr>
      </w:pPr>
      <w:r w:rsidRPr="00C16435">
        <w:rPr>
          <w:sz w:val="22"/>
          <w:szCs w:val="22"/>
        </w:rPr>
        <w:t>Zamawiający nie wymaga wniesienia wadium.</w:t>
      </w:r>
    </w:p>
    <w:p w14:paraId="7C82AC60" w14:textId="77777777" w:rsidR="00CB730D" w:rsidRPr="00C16435" w:rsidRDefault="00CB730D">
      <w:pPr>
        <w:pStyle w:val="Tekstpodstawowy"/>
        <w:numPr>
          <w:ilvl w:val="0"/>
          <w:numId w:val="14"/>
        </w:numPr>
        <w:pBdr>
          <w:top w:val="single" w:sz="4" w:space="0" w:color="auto" w:shadow="1"/>
          <w:left w:val="single" w:sz="4" w:space="4" w:color="auto" w:shadow="1"/>
          <w:bottom w:val="single" w:sz="4" w:space="1" w:color="auto" w:shadow="1"/>
          <w:right w:val="single" w:sz="4" w:space="4" w:color="auto" w:shadow="1"/>
        </w:pBdr>
        <w:jc w:val="both"/>
        <w:rPr>
          <w:b/>
          <w:sz w:val="22"/>
          <w:szCs w:val="22"/>
        </w:rPr>
      </w:pPr>
      <w:bookmarkStart w:id="15" w:name="_Toc273433691"/>
      <w:r w:rsidRPr="00C16435">
        <w:rPr>
          <w:b/>
          <w:sz w:val="22"/>
          <w:szCs w:val="22"/>
        </w:rPr>
        <w:t>TERMIN ZWIĄZANIA OFERTĄ</w:t>
      </w:r>
      <w:bookmarkEnd w:id="15"/>
    </w:p>
    <w:p w14:paraId="3C1BCD8B" w14:textId="2BA18DE9" w:rsidR="00CB730D" w:rsidRPr="00C16435" w:rsidRDefault="00CB730D">
      <w:pPr>
        <w:pStyle w:val="Akapitzlist"/>
        <w:numPr>
          <w:ilvl w:val="0"/>
          <w:numId w:val="32"/>
        </w:numPr>
        <w:ind w:left="431" w:right="-108" w:hanging="357"/>
        <w:jc w:val="both"/>
        <w:rPr>
          <w:rFonts w:ascii="Times New Roman" w:hAnsi="Times New Roman" w:cs="Times New Roman"/>
          <w:b/>
          <w:bCs/>
        </w:rPr>
      </w:pPr>
      <w:r w:rsidRPr="00C16435">
        <w:rPr>
          <w:rFonts w:ascii="Times New Roman" w:hAnsi="Times New Roman" w:cs="Times New Roman"/>
        </w:rPr>
        <w:t xml:space="preserve">Wykonawca pozostaje związany ofertą </w:t>
      </w:r>
      <w:r w:rsidR="00B806CE" w:rsidRPr="00C16435">
        <w:rPr>
          <w:rFonts w:ascii="Times New Roman" w:hAnsi="Times New Roman" w:cs="Times New Roman"/>
          <w:b/>
          <w:bCs/>
        </w:rPr>
        <w:t xml:space="preserve">do dnia </w:t>
      </w:r>
      <w:r w:rsidR="00B93160">
        <w:rPr>
          <w:rFonts w:ascii="Times New Roman" w:hAnsi="Times New Roman" w:cs="Times New Roman"/>
          <w:b/>
          <w:bCs/>
        </w:rPr>
        <w:t>2</w:t>
      </w:r>
      <w:r w:rsidR="00D7305C">
        <w:rPr>
          <w:rFonts w:ascii="Times New Roman" w:hAnsi="Times New Roman" w:cs="Times New Roman"/>
          <w:b/>
          <w:bCs/>
        </w:rPr>
        <w:t>2</w:t>
      </w:r>
      <w:r w:rsidR="00553674" w:rsidRPr="00C16435">
        <w:rPr>
          <w:rFonts w:ascii="Times New Roman" w:hAnsi="Times New Roman" w:cs="Times New Roman"/>
          <w:b/>
          <w:bCs/>
        </w:rPr>
        <w:t xml:space="preserve"> </w:t>
      </w:r>
      <w:r w:rsidR="00F73499" w:rsidRPr="00C16435">
        <w:rPr>
          <w:rFonts w:ascii="Times New Roman" w:hAnsi="Times New Roman" w:cs="Times New Roman"/>
          <w:b/>
          <w:bCs/>
        </w:rPr>
        <w:t>marca</w:t>
      </w:r>
      <w:r w:rsidR="00553674" w:rsidRPr="00C16435">
        <w:rPr>
          <w:rFonts w:ascii="Times New Roman" w:hAnsi="Times New Roman" w:cs="Times New Roman"/>
          <w:b/>
          <w:bCs/>
        </w:rPr>
        <w:t xml:space="preserve"> </w:t>
      </w:r>
      <w:r w:rsidR="00B806CE" w:rsidRPr="00C16435">
        <w:rPr>
          <w:rFonts w:ascii="Times New Roman" w:hAnsi="Times New Roman" w:cs="Times New Roman"/>
          <w:b/>
          <w:bCs/>
        </w:rPr>
        <w:t>202</w:t>
      </w:r>
      <w:r w:rsidR="00F73499" w:rsidRPr="00C16435">
        <w:rPr>
          <w:rFonts w:ascii="Times New Roman" w:hAnsi="Times New Roman" w:cs="Times New Roman"/>
          <w:b/>
          <w:bCs/>
        </w:rPr>
        <w:t>3</w:t>
      </w:r>
      <w:r w:rsidR="00B806CE" w:rsidRPr="00C16435">
        <w:rPr>
          <w:rFonts w:ascii="Times New Roman" w:hAnsi="Times New Roman" w:cs="Times New Roman"/>
          <w:b/>
          <w:bCs/>
        </w:rPr>
        <w:t xml:space="preserve"> r.</w:t>
      </w:r>
    </w:p>
    <w:p w14:paraId="11A93247" w14:textId="77777777" w:rsidR="00CB730D" w:rsidRPr="00C16435" w:rsidRDefault="00CB730D">
      <w:pPr>
        <w:pStyle w:val="Akapitzlist"/>
        <w:numPr>
          <w:ilvl w:val="0"/>
          <w:numId w:val="32"/>
        </w:numPr>
        <w:ind w:left="431" w:right="-108" w:hanging="357"/>
        <w:jc w:val="both"/>
        <w:rPr>
          <w:rFonts w:ascii="Times New Roman" w:hAnsi="Times New Roman" w:cs="Times New Roman"/>
          <w:b/>
          <w:bCs/>
        </w:rPr>
      </w:pPr>
      <w:r w:rsidRPr="00C16435">
        <w:rPr>
          <w:rFonts w:ascii="Times New Roman" w:hAnsi="Times New Roman" w:cs="Times New Roman"/>
          <w:bCs/>
        </w:rPr>
        <w:t>Bieg terminu związania ofertą rozpoczyna się wraz z upływem terminu składania ofert.</w:t>
      </w:r>
    </w:p>
    <w:p w14:paraId="22FA8D09" w14:textId="77777777" w:rsidR="00CB730D" w:rsidRPr="00C16435" w:rsidRDefault="00CB730D">
      <w:pPr>
        <w:pStyle w:val="Akapitzlist"/>
        <w:numPr>
          <w:ilvl w:val="0"/>
          <w:numId w:val="32"/>
        </w:numPr>
        <w:ind w:left="431" w:right="-108" w:hanging="357"/>
        <w:jc w:val="both"/>
        <w:rPr>
          <w:rFonts w:ascii="Times New Roman" w:hAnsi="Times New Roman" w:cs="Times New Roman"/>
          <w:b/>
          <w:bCs/>
        </w:rPr>
      </w:pPr>
      <w:r w:rsidRPr="00C16435">
        <w:rPr>
          <w:rFonts w:ascii="Times New Roman" w:hAnsi="Times New Roman" w:cs="Times New Roman"/>
        </w:rPr>
        <w:lastRenderedPageBreak/>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01015170" w14:textId="77777777" w:rsidR="00CB730D" w:rsidRPr="00C16435" w:rsidRDefault="00CB730D">
      <w:pPr>
        <w:pStyle w:val="Akapitzlist"/>
        <w:numPr>
          <w:ilvl w:val="0"/>
          <w:numId w:val="32"/>
        </w:numPr>
        <w:ind w:left="431" w:right="-108" w:hanging="357"/>
        <w:jc w:val="both"/>
        <w:rPr>
          <w:rFonts w:ascii="Times New Roman" w:hAnsi="Times New Roman" w:cs="Times New Roman"/>
          <w:b/>
          <w:bCs/>
        </w:rPr>
      </w:pPr>
      <w:r w:rsidRPr="00C16435">
        <w:rPr>
          <w:rFonts w:ascii="Times New Roman" w:hAnsi="Times New Roman" w:cs="Times New Roman"/>
        </w:rPr>
        <w:t>Przedłużenie terminu związania ofertą, o którym mowa w ust. 3, wymaga złożenia przez wykonawcę pisemnego oświadczenia o wyrażeniu zgody na przedłużenie terminu związania ofertą.</w:t>
      </w:r>
    </w:p>
    <w:p w14:paraId="4C9EBB77" w14:textId="75AB761C" w:rsidR="00CB730D" w:rsidRPr="00C16435" w:rsidRDefault="00CB730D">
      <w:pPr>
        <w:pStyle w:val="Akapitzlist"/>
        <w:numPr>
          <w:ilvl w:val="0"/>
          <w:numId w:val="32"/>
        </w:numPr>
        <w:ind w:left="431" w:right="-108" w:hanging="357"/>
        <w:jc w:val="both"/>
        <w:rPr>
          <w:rFonts w:ascii="Times New Roman" w:hAnsi="Times New Roman" w:cs="Times New Roman"/>
          <w:b/>
          <w:bCs/>
        </w:rPr>
      </w:pPr>
      <w:r w:rsidRPr="00C16435">
        <w:rPr>
          <w:rFonts w:ascii="Times New Roman" w:hAnsi="Times New Roman" w:cs="Times New Roman"/>
        </w:rPr>
        <w:t>W przypadku gdy zamawiający żąda wniesienia wadium, przedłużenie terminu związania ofertą, o którym mowa w ust. 3, następuje wraz z przedłużeniem okresu ważności wadium albo, jeżeli nie jest to możliwe, z wniesieniem nowego wadium na prz</w:t>
      </w:r>
      <w:r w:rsidR="008A35FE" w:rsidRPr="00C16435">
        <w:rPr>
          <w:rFonts w:ascii="Times New Roman" w:hAnsi="Times New Roman" w:cs="Times New Roman"/>
        </w:rPr>
        <w:t>edłużony okres związania ofertą.</w:t>
      </w:r>
    </w:p>
    <w:p w14:paraId="008A9259" w14:textId="77777777" w:rsidR="00CB730D" w:rsidRPr="00C16435" w:rsidRDefault="00CB730D">
      <w:pPr>
        <w:pStyle w:val="Tekstpodstawowy"/>
        <w:numPr>
          <w:ilvl w:val="0"/>
          <w:numId w:val="14"/>
        </w:numPr>
        <w:pBdr>
          <w:top w:val="single" w:sz="4" w:space="0" w:color="auto" w:shadow="1"/>
          <w:left w:val="single" w:sz="4" w:space="4" w:color="auto" w:shadow="1"/>
          <w:bottom w:val="single" w:sz="4" w:space="1" w:color="auto" w:shadow="1"/>
          <w:right w:val="single" w:sz="4" w:space="4" w:color="auto" w:shadow="1"/>
        </w:pBdr>
        <w:jc w:val="both"/>
        <w:rPr>
          <w:b/>
          <w:sz w:val="22"/>
          <w:szCs w:val="22"/>
        </w:rPr>
      </w:pPr>
      <w:bookmarkStart w:id="16" w:name="_Toc273433692"/>
      <w:r w:rsidRPr="00C16435">
        <w:rPr>
          <w:b/>
          <w:sz w:val="22"/>
          <w:szCs w:val="22"/>
        </w:rPr>
        <w:t>OPIS SPOSOBU PRZYGOTOWYWANIA OFERT</w:t>
      </w:r>
      <w:bookmarkEnd w:id="16"/>
    </w:p>
    <w:p w14:paraId="78C1A70D" w14:textId="3610A691" w:rsidR="00CB09F9" w:rsidRPr="00C16435" w:rsidRDefault="00DF3D97" w:rsidP="00860494">
      <w:pPr>
        <w:pStyle w:val="Akapitzlist"/>
        <w:numPr>
          <w:ilvl w:val="3"/>
          <w:numId w:val="2"/>
        </w:numPr>
        <w:spacing w:after="0"/>
        <w:ind w:left="499" w:hanging="425"/>
        <w:jc w:val="both"/>
        <w:rPr>
          <w:rFonts w:ascii="Times New Roman" w:hAnsi="Times New Roman" w:cs="Times New Roman"/>
        </w:rPr>
      </w:pPr>
      <w:r w:rsidRPr="00C16435">
        <w:rPr>
          <w:rFonts w:ascii="Times New Roman" w:hAnsi="Times New Roman" w:cs="Times New Roman"/>
        </w:rPr>
        <w:t>Wykonawca przygotowuje ofertę przy pomocy interaktywnego „Formularza ofertowego” udostępnionego przez Zamawiającego na Platformie e-Zamówienia i zamieszczonego w podglądzie postępowania w zakładce „Informacje</w:t>
      </w:r>
      <w:r w:rsidRPr="00C16435">
        <w:rPr>
          <w:rFonts w:ascii="Times New Roman" w:hAnsi="Times New Roman" w:cs="Times New Roman"/>
          <w:spacing w:val="-10"/>
        </w:rPr>
        <w:t xml:space="preserve"> </w:t>
      </w:r>
      <w:r w:rsidRPr="00C16435">
        <w:rPr>
          <w:rFonts w:ascii="Times New Roman" w:hAnsi="Times New Roman" w:cs="Times New Roman"/>
        </w:rPr>
        <w:t>podstawowe”.</w:t>
      </w:r>
    </w:p>
    <w:p w14:paraId="37D2E8A9" w14:textId="6358F5D8" w:rsidR="00DF3D97" w:rsidRPr="00C16435" w:rsidRDefault="00DF3D97" w:rsidP="00860494">
      <w:pPr>
        <w:pStyle w:val="Akapitzlist"/>
        <w:numPr>
          <w:ilvl w:val="3"/>
          <w:numId w:val="2"/>
        </w:numPr>
        <w:spacing w:after="0"/>
        <w:ind w:left="499" w:hanging="425"/>
        <w:jc w:val="both"/>
        <w:rPr>
          <w:rFonts w:ascii="Times New Roman" w:hAnsi="Times New Roman" w:cs="Times New Roman"/>
        </w:rPr>
      </w:pPr>
      <w:r w:rsidRPr="00C16435">
        <w:rPr>
          <w:rFonts w:ascii="Times New Roman" w:hAnsi="Times New Roman" w:cs="Times New Roman"/>
        </w:rPr>
        <w:t>Zalogowany wykonawca używając przycisku „Wypełnij” widocznego</w:t>
      </w:r>
      <w:r w:rsidRPr="00C16435">
        <w:rPr>
          <w:rFonts w:ascii="Times New Roman" w:hAnsi="Times New Roman" w:cs="Times New Roman"/>
          <w:spacing w:val="46"/>
        </w:rPr>
        <w:t xml:space="preserve"> </w:t>
      </w:r>
      <w:r w:rsidRPr="00C16435">
        <w:rPr>
          <w:rFonts w:ascii="Times New Roman" w:hAnsi="Times New Roman" w:cs="Times New Roman"/>
        </w:rPr>
        <w:t>pod „Formularzem ofertowym” zobowiązany jest do zweryfikowania poprawności danych automatycznie pobranych przez system z jego konta i uzupełnienia pozostałych informacji dotyczących wykonawcy/wykonawców wspólnie ubiegających się o udzielenie zamówienia.</w:t>
      </w:r>
    </w:p>
    <w:p w14:paraId="66DC5867" w14:textId="7D340694" w:rsidR="00DF3D97" w:rsidRPr="00C16435" w:rsidRDefault="00A22381" w:rsidP="00860494">
      <w:pPr>
        <w:pStyle w:val="Akapitzlist"/>
        <w:numPr>
          <w:ilvl w:val="3"/>
          <w:numId w:val="2"/>
        </w:numPr>
        <w:spacing w:after="0"/>
        <w:ind w:left="499" w:hanging="425"/>
        <w:jc w:val="both"/>
        <w:rPr>
          <w:rFonts w:ascii="Times New Roman" w:hAnsi="Times New Roman" w:cs="Times New Roman"/>
        </w:rPr>
      </w:pPr>
      <w:r w:rsidRPr="00C16435">
        <w:rPr>
          <w:rFonts w:ascii="Times New Roman" w:hAnsi="Times New Roman" w:cs="Times New Roman"/>
        </w:rPr>
        <w:t>Następnie wykonawca powinien pobrać „Formularz ofertowy”, zapisać go na dysku komputera użytkownika, uzupełnić pozostałymi danymi wymaganymi przez Zamawiającego i ponownie zapisać na dysku komputera użytkownika oraz podpisać odpowiednim rodzajem podpisu</w:t>
      </w:r>
      <w:r w:rsidRPr="00C16435">
        <w:rPr>
          <w:rFonts w:ascii="Times New Roman" w:hAnsi="Times New Roman" w:cs="Times New Roman"/>
          <w:spacing w:val="-3"/>
        </w:rPr>
        <w:t xml:space="preserve"> </w:t>
      </w:r>
      <w:r w:rsidRPr="00C16435">
        <w:rPr>
          <w:rFonts w:ascii="Times New Roman" w:hAnsi="Times New Roman" w:cs="Times New Roman"/>
        </w:rPr>
        <w:t>elektronicznego.</w:t>
      </w:r>
    </w:p>
    <w:p w14:paraId="4FED4710" w14:textId="21E89CBB" w:rsidR="00A22381" w:rsidRPr="00C16435" w:rsidRDefault="00A22381" w:rsidP="00860494">
      <w:pPr>
        <w:pStyle w:val="Akapitzlist"/>
        <w:numPr>
          <w:ilvl w:val="3"/>
          <w:numId w:val="2"/>
        </w:numPr>
        <w:spacing w:after="0"/>
        <w:ind w:left="499" w:hanging="425"/>
        <w:jc w:val="both"/>
        <w:rPr>
          <w:rFonts w:ascii="Times New Roman" w:hAnsi="Times New Roman" w:cs="Times New Roman"/>
        </w:rPr>
      </w:pPr>
      <w:r w:rsidRPr="00C16435">
        <w:rPr>
          <w:rFonts w:ascii="Times New Roman" w:hAnsi="Times New Roman" w:cs="Times New Roman"/>
          <w:b/>
          <w:u w:val="single"/>
        </w:rPr>
        <w:t>Uwaga!</w:t>
      </w:r>
    </w:p>
    <w:p w14:paraId="1370A28C" w14:textId="77777777" w:rsidR="00A22381" w:rsidRPr="00C16435" w:rsidRDefault="00A22381" w:rsidP="00A22381">
      <w:pPr>
        <w:pStyle w:val="Akapitzlist"/>
        <w:spacing w:line="306" w:lineRule="exact"/>
        <w:ind w:left="360" w:firstLine="139"/>
        <w:jc w:val="both"/>
        <w:rPr>
          <w:rFonts w:ascii="Times New Roman" w:hAnsi="Times New Roman" w:cs="Times New Roman"/>
          <w:b/>
        </w:rPr>
      </w:pPr>
      <w:r w:rsidRPr="00C16435">
        <w:rPr>
          <w:rFonts w:ascii="Times New Roman" w:hAnsi="Times New Roman" w:cs="Times New Roman"/>
          <w:b/>
          <w:u w:val="single"/>
        </w:rPr>
        <w:t xml:space="preserve">Nie należy zmieniać nazwy pliku nadanej przez  Platformę </w:t>
      </w:r>
      <w:r w:rsidRPr="00C16435">
        <w:rPr>
          <w:rFonts w:ascii="Times New Roman" w:hAnsi="Times New Roman" w:cs="Times New Roman"/>
          <w:b/>
          <w:spacing w:val="22"/>
          <w:u w:val="single"/>
        </w:rPr>
        <w:t xml:space="preserve"> </w:t>
      </w:r>
      <w:r w:rsidRPr="00C16435">
        <w:rPr>
          <w:rFonts w:ascii="Times New Roman" w:hAnsi="Times New Roman" w:cs="Times New Roman"/>
          <w:b/>
          <w:u w:val="single"/>
        </w:rPr>
        <w:t>e-Zamówienia.  Zapisany</w:t>
      </w:r>
    </w:p>
    <w:p w14:paraId="73D17E82" w14:textId="177E732B" w:rsidR="00A22381" w:rsidRPr="00C16435" w:rsidRDefault="00A22381" w:rsidP="00A22381">
      <w:pPr>
        <w:pStyle w:val="Akapitzlist"/>
        <w:spacing w:after="0"/>
        <w:ind w:left="360" w:firstLine="139"/>
        <w:jc w:val="both"/>
        <w:rPr>
          <w:rFonts w:ascii="Times New Roman" w:hAnsi="Times New Roman" w:cs="Times New Roman"/>
          <w:b/>
          <w:u w:val="single"/>
        </w:rPr>
      </w:pPr>
      <w:r w:rsidRPr="00C16435">
        <w:rPr>
          <w:rFonts w:ascii="Times New Roman" w:hAnsi="Times New Roman" w:cs="Times New Roman"/>
          <w:b/>
          <w:u w:val="single"/>
        </w:rPr>
        <w:t>„Formularz</w:t>
      </w:r>
      <w:r w:rsidRPr="00C16435">
        <w:rPr>
          <w:rFonts w:ascii="Times New Roman" w:hAnsi="Times New Roman" w:cs="Times New Roman"/>
          <w:b/>
          <w:spacing w:val="-16"/>
          <w:u w:val="single"/>
        </w:rPr>
        <w:t xml:space="preserve"> </w:t>
      </w:r>
      <w:r w:rsidRPr="00C16435">
        <w:rPr>
          <w:rFonts w:ascii="Times New Roman" w:hAnsi="Times New Roman" w:cs="Times New Roman"/>
          <w:b/>
          <w:u w:val="single"/>
        </w:rPr>
        <w:t>ofertowy”</w:t>
      </w:r>
      <w:r w:rsidRPr="00C16435">
        <w:rPr>
          <w:rFonts w:ascii="Times New Roman" w:hAnsi="Times New Roman" w:cs="Times New Roman"/>
          <w:b/>
          <w:spacing w:val="-15"/>
          <w:u w:val="single"/>
        </w:rPr>
        <w:t xml:space="preserve"> </w:t>
      </w:r>
      <w:r w:rsidRPr="00C16435">
        <w:rPr>
          <w:rFonts w:ascii="Times New Roman" w:hAnsi="Times New Roman" w:cs="Times New Roman"/>
          <w:b/>
          <w:u w:val="single"/>
        </w:rPr>
        <w:t>należy</w:t>
      </w:r>
      <w:r w:rsidRPr="00C16435">
        <w:rPr>
          <w:rFonts w:ascii="Times New Roman" w:hAnsi="Times New Roman" w:cs="Times New Roman"/>
          <w:b/>
          <w:spacing w:val="-17"/>
          <w:u w:val="single"/>
        </w:rPr>
        <w:t xml:space="preserve"> </w:t>
      </w:r>
      <w:r w:rsidRPr="00C16435">
        <w:rPr>
          <w:rFonts w:ascii="Times New Roman" w:hAnsi="Times New Roman" w:cs="Times New Roman"/>
          <w:b/>
          <w:u w:val="single"/>
        </w:rPr>
        <w:t>zawsze</w:t>
      </w:r>
      <w:r w:rsidRPr="00C16435">
        <w:rPr>
          <w:rFonts w:ascii="Times New Roman" w:hAnsi="Times New Roman" w:cs="Times New Roman"/>
          <w:b/>
          <w:spacing w:val="-14"/>
          <w:u w:val="single"/>
        </w:rPr>
        <w:t xml:space="preserve"> </w:t>
      </w:r>
      <w:r w:rsidRPr="00C16435">
        <w:rPr>
          <w:rFonts w:ascii="Times New Roman" w:hAnsi="Times New Roman" w:cs="Times New Roman"/>
          <w:b/>
          <w:u w:val="single"/>
        </w:rPr>
        <w:t>otwierać</w:t>
      </w:r>
      <w:r w:rsidRPr="00C16435">
        <w:rPr>
          <w:rFonts w:ascii="Times New Roman" w:hAnsi="Times New Roman" w:cs="Times New Roman"/>
          <w:b/>
          <w:spacing w:val="-15"/>
          <w:u w:val="single"/>
        </w:rPr>
        <w:t xml:space="preserve"> </w:t>
      </w:r>
      <w:r w:rsidRPr="00C16435">
        <w:rPr>
          <w:rFonts w:ascii="Times New Roman" w:hAnsi="Times New Roman" w:cs="Times New Roman"/>
          <w:b/>
          <w:u w:val="single"/>
        </w:rPr>
        <w:t>w</w:t>
      </w:r>
      <w:r w:rsidRPr="00C16435">
        <w:rPr>
          <w:rFonts w:ascii="Times New Roman" w:hAnsi="Times New Roman" w:cs="Times New Roman"/>
          <w:b/>
          <w:spacing w:val="-16"/>
          <w:u w:val="single"/>
        </w:rPr>
        <w:t xml:space="preserve"> </w:t>
      </w:r>
      <w:r w:rsidRPr="00C16435">
        <w:rPr>
          <w:rFonts w:ascii="Times New Roman" w:hAnsi="Times New Roman" w:cs="Times New Roman"/>
          <w:b/>
          <w:u w:val="single"/>
        </w:rPr>
        <w:t>programie</w:t>
      </w:r>
      <w:r w:rsidRPr="00C16435">
        <w:rPr>
          <w:rFonts w:ascii="Times New Roman" w:hAnsi="Times New Roman" w:cs="Times New Roman"/>
          <w:b/>
          <w:spacing w:val="-17"/>
          <w:u w:val="single"/>
        </w:rPr>
        <w:t xml:space="preserve"> </w:t>
      </w:r>
      <w:r w:rsidRPr="00C16435">
        <w:rPr>
          <w:rFonts w:ascii="Times New Roman" w:hAnsi="Times New Roman" w:cs="Times New Roman"/>
          <w:b/>
          <w:u w:val="single"/>
        </w:rPr>
        <w:t>Adobe</w:t>
      </w:r>
      <w:r w:rsidRPr="00C16435">
        <w:rPr>
          <w:rFonts w:ascii="Times New Roman" w:hAnsi="Times New Roman" w:cs="Times New Roman"/>
          <w:b/>
          <w:spacing w:val="-17"/>
          <w:u w:val="single"/>
        </w:rPr>
        <w:t xml:space="preserve"> </w:t>
      </w:r>
      <w:proofErr w:type="spellStart"/>
      <w:r w:rsidRPr="00C16435">
        <w:rPr>
          <w:rFonts w:ascii="Times New Roman" w:hAnsi="Times New Roman" w:cs="Times New Roman"/>
          <w:b/>
          <w:u w:val="single"/>
        </w:rPr>
        <w:t>Acrobat</w:t>
      </w:r>
      <w:proofErr w:type="spellEnd"/>
      <w:r w:rsidRPr="00C16435">
        <w:rPr>
          <w:rFonts w:ascii="Times New Roman" w:hAnsi="Times New Roman" w:cs="Times New Roman"/>
          <w:b/>
          <w:spacing w:val="-13"/>
          <w:u w:val="single"/>
        </w:rPr>
        <w:t xml:space="preserve"> </w:t>
      </w:r>
      <w:r w:rsidRPr="00C16435">
        <w:rPr>
          <w:rFonts w:ascii="Times New Roman" w:hAnsi="Times New Roman" w:cs="Times New Roman"/>
          <w:b/>
          <w:u w:val="single"/>
        </w:rPr>
        <w:t>Reader</w:t>
      </w:r>
      <w:r w:rsidRPr="00C16435">
        <w:rPr>
          <w:rFonts w:ascii="Times New Roman" w:hAnsi="Times New Roman" w:cs="Times New Roman"/>
          <w:b/>
          <w:spacing w:val="-16"/>
          <w:u w:val="single"/>
        </w:rPr>
        <w:t xml:space="preserve"> </w:t>
      </w:r>
      <w:r w:rsidRPr="00C16435">
        <w:rPr>
          <w:rFonts w:ascii="Times New Roman" w:hAnsi="Times New Roman" w:cs="Times New Roman"/>
          <w:b/>
          <w:u w:val="single"/>
        </w:rPr>
        <w:t>DC.</w:t>
      </w:r>
    </w:p>
    <w:p w14:paraId="6914FE14" w14:textId="780C6797" w:rsidR="00A22381" w:rsidRPr="00C16435" w:rsidRDefault="00A22381" w:rsidP="00A22381">
      <w:pPr>
        <w:pStyle w:val="Akapitzlist"/>
        <w:numPr>
          <w:ilvl w:val="3"/>
          <w:numId w:val="2"/>
        </w:numPr>
        <w:ind w:left="426"/>
        <w:jc w:val="both"/>
        <w:rPr>
          <w:rFonts w:ascii="Times New Roman" w:hAnsi="Times New Roman" w:cs="Times New Roman"/>
        </w:rPr>
      </w:pPr>
      <w:r w:rsidRPr="00C16435">
        <w:rPr>
          <w:rFonts w:ascii="Times New Roman" w:hAnsi="Times New Roman" w:cs="Times New Roman"/>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C16435">
        <w:rPr>
          <w:rFonts w:ascii="Times New Roman" w:hAnsi="Times New Roman" w:cs="Times New Roman"/>
        </w:rPr>
        <w:t>drag&amp;drop</w:t>
      </w:r>
      <w:proofErr w:type="spellEnd"/>
      <w:r w:rsidRPr="00C16435">
        <w:rPr>
          <w:rFonts w:ascii="Times New Roman" w:hAnsi="Times New Roman" w:cs="Times New Roman"/>
        </w:rPr>
        <w:t xml:space="preserve"> („przeciągnij” i „upuść”) służące do dodawania</w:t>
      </w:r>
      <w:r w:rsidRPr="00C16435">
        <w:rPr>
          <w:rFonts w:ascii="Times New Roman" w:hAnsi="Times New Roman" w:cs="Times New Roman"/>
          <w:spacing w:val="-5"/>
        </w:rPr>
        <w:t xml:space="preserve"> </w:t>
      </w:r>
      <w:r w:rsidRPr="00C16435">
        <w:rPr>
          <w:rFonts w:ascii="Times New Roman" w:hAnsi="Times New Roman" w:cs="Times New Roman"/>
        </w:rPr>
        <w:t>plików.</w:t>
      </w:r>
    </w:p>
    <w:p w14:paraId="0EEF08FD" w14:textId="66392495" w:rsidR="00A22381" w:rsidRPr="00C16435" w:rsidRDefault="00A22381" w:rsidP="00A22381">
      <w:pPr>
        <w:pStyle w:val="Akapitzlist"/>
        <w:numPr>
          <w:ilvl w:val="3"/>
          <w:numId w:val="2"/>
        </w:numPr>
        <w:ind w:left="426"/>
        <w:jc w:val="both"/>
        <w:rPr>
          <w:rFonts w:ascii="Times New Roman" w:hAnsi="Times New Roman" w:cs="Times New Roman"/>
        </w:rPr>
      </w:pPr>
      <w:r w:rsidRPr="00C16435">
        <w:rPr>
          <w:rFonts w:ascii="Times New Roman" w:hAnsi="Times New Roman" w:cs="Times New Roman"/>
        </w:rPr>
        <w:tab/>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w:t>
      </w:r>
      <w:r w:rsidRPr="00C16435">
        <w:rPr>
          <w:rFonts w:ascii="Times New Roman" w:hAnsi="Times New Roman" w:cs="Times New Roman"/>
          <w:spacing w:val="-4"/>
        </w:rPr>
        <w:t xml:space="preserve"> </w:t>
      </w:r>
      <w:r w:rsidRPr="00C16435">
        <w:rPr>
          <w:rFonts w:ascii="Times New Roman" w:hAnsi="Times New Roman" w:cs="Times New Roman"/>
        </w:rPr>
        <w:t>ofertą.</w:t>
      </w:r>
    </w:p>
    <w:p w14:paraId="393D474A" w14:textId="0417B6AB" w:rsidR="00A22381" w:rsidRPr="00C16435" w:rsidRDefault="00A22381" w:rsidP="00A22381">
      <w:pPr>
        <w:pStyle w:val="Akapitzlist"/>
        <w:numPr>
          <w:ilvl w:val="3"/>
          <w:numId w:val="2"/>
        </w:numPr>
        <w:ind w:left="426"/>
        <w:jc w:val="both"/>
        <w:rPr>
          <w:rFonts w:ascii="Times New Roman" w:hAnsi="Times New Roman" w:cs="Times New Roman"/>
        </w:rPr>
      </w:pPr>
      <w:r w:rsidRPr="00C16435">
        <w:rPr>
          <w:rFonts w:ascii="Times New Roman" w:hAnsi="Times New Roman" w:cs="Times New Roman"/>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w:t>
      </w:r>
      <w:r w:rsidRPr="00C16435">
        <w:rPr>
          <w:rFonts w:ascii="Times New Roman" w:hAnsi="Times New Roman" w:cs="Times New Roman"/>
          <w:spacing w:val="-3"/>
        </w:rPr>
        <w:t xml:space="preserve"> </w:t>
      </w:r>
      <w:r w:rsidRPr="00C16435">
        <w:rPr>
          <w:rFonts w:ascii="Times New Roman" w:hAnsi="Times New Roman" w:cs="Times New Roman"/>
        </w:rPr>
        <w:t>Wykonawcę”.</w:t>
      </w:r>
    </w:p>
    <w:p w14:paraId="1CC76E74" w14:textId="2D2A8BD0" w:rsidR="00A22381" w:rsidRPr="00C16435" w:rsidRDefault="00A22381" w:rsidP="00A22381">
      <w:pPr>
        <w:pStyle w:val="Akapitzlist"/>
        <w:numPr>
          <w:ilvl w:val="3"/>
          <w:numId w:val="2"/>
        </w:numPr>
        <w:ind w:left="426"/>
        <w:jc w:val="both"/>
        <w:rPr>
          <w:rFonts w:ascii="Times New Roman" w:hAnsi="Times New Roman" w:cs="Times New Roman"/>
        </w:rPr>
      </w:pPr>
      <w:r w:rsidRPr="00C16435">
        <w:rPr>
          <w:rFonts w:ascii="Times New Roman" w:hAnsi="Times New Roman" w:cs="Times New Roman"/>
        </w:rPr>
        <w:t>Formularz</w:t>
      </w:r>
      <w:r w:rsidRPr="00C16435">
        <w:rPr>
          <w:rFonts w:ascii="Times New Roman" w:hAnsi="Times New Roman" w:cs="Times New Roman"/>
          <w:spacing w:val="-17"/>
        </w:rPr>
        <w:t xml:space="preserve"> </w:t>
      </w:r>
      <w:r w:rsidRPr="00C16435">
        <w:rPr>
          <w:rFonts w:ascii="Times New Roman" w:hAnsi="Times New Roman" w:cs="Times New Roman"/>
        </w:rPr>
        <w:t>ofertowy</w:t>
      </w:r>
      <w:r w:rsidRPr="00C16435">
        <w:rPr>
          <w:rFonts w:ascii="Times New Roman" w:hAnsi="Times New Roman" w:cs="Times New Roman"/>
          <w:spacing w:val="-15"/>
        </w:rPr>
        <w:t xml:space="preserve"> </w:t>
      </w:r>
      <w:r w:rsidRPr="00C16435">
        <w:rPr>
          <w:rFonts w:ascii="Times New Roman" w:hAnsi="Times New Roman" w:cs="Times New Roman"/>
        </w:rPr>
        <w:t>podpisuje</w:t>
      </w:r>
      <w:r w:rsidRPr="00C16435">
        <w:rPr>
          <w:rFonts w:ascii="Times New Roman" w:hAnsi="Times New Roman" w:cs="Times New Roman"/>
          <w:spacing w:val="-15"/>
        </w:rPr>
        <w:t xml:space="preserve"> </w:t>
      </w:r>
      <w:r w:rsidRPr="00C16435">
        <w:rPr>
          <w:rFonts w:ascii="Times New Roman" w:hAnsi="Times New Roman" w:cs="Times New Roman"/>
        </w:rPr>
        <w:t>się</w:t>
      </w:r>
      <w:r w:rsidRPr="00C16435">
        <w:rPr>
          <w:rFonts w:ascii="Times New Roman" w:hAnsi="Times New Roman" w:cs="Times New Roman"/>
          <w:spacing w:val="-15"/>
        </w:rPr>
        <w:t xml:space="preserve"> </w:t>
      </w:r>
      <w:r w:rsidRPr="00C16435">
        <w:rPr>
          <w:rFonts w:ascii="Times New Roman" w:hAnsi="Times New Roman" w:cs="Times New Roman"/>
        </w:rPr>
        <w:t>kwalifikowanym</w:t>
      </w:r>
      <w:r w:rsidRPr="00C16435">
        <w:rPr>
          <w:rFonts w:ascii="Times New Roman" w:hAnsi="Times New Roman" w:cs="Times New Roman"/>
          <w:spacing w:val="-16"/>
        </w:rPr>
        <w:t xml:space="preserve"> </w:t>
      </w:r>
      <w:r w:rsidRPr="00C16435">
        <w:rPr>
          <w:rFonts w:ascii="Times New Roman" w:hAnsi="Times New Roman" w:cs="Times New Roman"/>
        </w:rPr>
        <w:t>podpisem</w:t>
      </w:r>
      <w:r w:rsidRPr="00C16435">
        <w:rPr>
          <w:rFonts w:ascii="Times New Roman" w:hAnsi="Times New Roman" w:cs="Times New Roman"/>
          <w:spacing w:val="-16"/>
        </w:rPr>
        <w:t xml:space="preserve"> </w:t>
      </w:r>
      <w:r w:rsidRPr="00C16435">
        <w:rPr>
          <w:rFonts w:ascii="Times New Roman" w:hAnsi="Times New Roman" w:cs="Times New Roman"/>
        </w:rPr>
        <w:t>elektronicznym,</w:t>
      </w:r>
      <w:r w:rsidRPr="00C16435">
        <w:rPr>
          <w:rFonts w:ascii="Times New Roman" w:hAnsi="Times New Roman" w:cs="Times New Roman"/>
          <w:spacing w:val="-17"/>
        </w:rPr>
        <w:t xml:space="preserve"> </w:t>
      </w:r>
      <w:r w:rsidRPr="00C16435">
        <w:rPr>
          <w:rFonts w:ascii="Times New Roman" w:hAnsi="Times New Roman" w:cs="Times New Roman"/>
        </w:rPr>
        <w:t>podpisem zaufanym lub podpisem osobistym.</w:t>
      </w:r>
    </w:p>
    <w:p w14:paraId="42D8D7E6" w14:textId="708D19B9" w:rsidR="00A22381" w:rsidRPr="00C16435" w:rsidRDefault="00A22381" w:rsidP="00A22381">
      <w:pPr>
        <w:pStyle w:val="Akapitzlist"/>
        <w:numPr>
          <w:ilvl w:val="3"/>
          <w:numId w:val="2"/>
        </w:numPr>
        <w:ind w:left="426"/>
        <w:jc w:val="both"/>
        <w:rPr>
          <w:rFonts w:ascii="Times New Roman" w:hAnsi="Times New Roman" w:cs="Times New Roman"/>
        </w:rPr>
      </w:pPr>
      <w:r w:rsidRPr="00C16435">
        <w:rPr>
          <w:rFonts w:ascii="Times New Roman" w:hAnsi="Times New Roman" w:cs="Times New Roman"/>
        </w:rPr>
        <w:t xml:space="preserve">Pozostałe dokumenty wchodzące w skład oferty lub składane wraz z ofertą, które są zgodnie z ustawą </w:t>
      </w:r>
      <w:proofErr w:type="spellStart"/>
      <w:r w:rsidRPr="00C16435">
        <w:rPr>
          <w:rFonts w:ascii="Times New Roman" w:hAnsi="Times New Roman" w:cs="Times New Roman"/>
        </w:rPr>
        <w:t>Pzp</w:t>
      </w:r>
      <w:proofErr w:type="spellEnd"/>
      <w:r w:rsidRPr="00C16435">
        <w:rPr>
          <w:rFonts w:ascii="Times New Roman" w:hAnsi="Times New Roman" w:cs="Times New Roman"/>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w:t>
      </w:r>
      <w:r w:rsidRPr="00C16435">
        <w:rPr>
          <w:rFonts w:ascii="Times New Roman" w:hAnsi="Times New Roman" w:cs="Times New Roman"/>
          <w:spacing w:val="-12"/>
        </w:rPr>
        <w:t xml:space="preserve"> </w:t>
      </w:r>
      <w:r w:rsidRPr="00C16435">
        <w:rPr>
          <w:rFonts w:ascii="Times New Roman" w:hAnsi="Times New Roman" w:cs="Times New Roman"/>
        </w:rPr>
        <w:t>plikiem</w:t>
      </w:r>
      <w:r w:rsidRPr="00C16435">
        <w:rPr>
          <w:rFonts w:ascii="Times New Roman" w:hAnsi="Times New Roman" w:cs="Times New Roman"/>
          <w:spacing w:val="-11"/>
        </w:rPr>
        <w:t xml:space="preserve"> </w:t>
      </w:r>
      <w:r w:rsidRPr="00C16435">
        <w:rPr>
          <w:rFonts w:ascii="Times New Roman" w:hAnsi="Times New Roman" w:cs="Times New Roman"/>
        </w:rPr>
        <w:t>podpisu</w:t>
      </w:r>
      <w:r w:rsidRPr="00C16435">
        <w:rPr>
          <w:rFonts w:ascii="Times New Roman" w:hAnsi="Times New Roman" w:cs="Times New Roman"/>
          <w:spacing w:val="-10"/>
        </w:rPr>
        <w:t xml:space="preserve"> </w:t>
      </w:r>
      <w:r w:rsidRPr="00C16435">
        <w:rPr>
          <w:rFonts w:ascii="Times New Roman" w:hAnsi="Times New Roman" w:cs="Times New Roman"/>
        </w:rPr>
        <w:t>(typ</w:t>
      </w:r>
      <w:r w:rsidRPr="00C16435">
        <w:rPr>
          <w:rFonts w:ascii="Times New Roman" w:hAnsi="Times New Roman" w:cs="Times New Roman"/>
          <w:spacing w:val="-12"/>
        </w:rPr>
        <w:t xml:space="preserve"> </w:t>
      </w:r>
      <w:r w:rsidRPr="00C16435">
        <w:rPr>
          <w:rFonts w:ascii="Times New Roman" w:hAnsi="Times New Roman" w:cs="Times New Roman"/>
        </w:rPr>
        <w:t>zewnętrzny)</w:t>
      </w:r>
      <w:r w:rsidRPr="00C16435">
        <w:rPr>
          <w:rFonts w:ascii="Times New Roman" w:hAnsi="Times New Roman" w:cs="Times New Roman"/>
          <w:spacing w:val="-10"/>
        </w:rPr>
        <w:t xml:space="preserve"> </w:t>
      </w:r>
      <w:r w:rsidRPr="00C16435">
        <w:rPr>
          <w:rFonts w:ascii="Times New Roman" w:hAnsi="Times New Roman" w:cs="Times New Roman"/>
        </w:rPr>
        <w:t>lub</w:t>
      </w:r>
      <w:r w:rsidRPr="00C16435">
        <w:rPr>
          <w:rFonts w:ascii="Times New Roman" w:hAnsi="Times New Roman" w:cs="Times New Roman"/>
          <w:spacing w:val="-12"/>
        </w:rPr>
        <w:t xml:space="preserve"> </w:t>
      </w:r>
      <w:r w:rsidRPr="00C16435">
        <w:rPr>
          <w:rFonts w:ascii="Times New Roman" w:hAnsi="Times New Roman" w:cs="Times New Roman"/>
        </w:rPr>
        <w:t>dokument</w:t>
      </w:r>
      <w:r w:rsidRPr="00C16435">
        <w:rPr>
          <w:rFonts w:ascii="Times New Roman" w:hAnsi="Times New Roman" w:cs="Times New Roman"/>
          <w:spacing w:val="-11"/>
        </w:rPr>
        <w:t xml:space="preserve"> </w:t>
      </w:r>
      <w:r w:rsidRPr="00C16435">
        <w:rPr>
          <w:rFonts w:ascii="Times New Roman" w:hAnsi="Times New Roman" w:cs="Times New Roman"/>
        </w:rPr>
        <w:t>z</w:t>
      </w:r>
      <w:r w:rsidRPr="00C16435">
        <w:rPr>
          <w:rFonts w:ascii="Times New Roman" w:hAnsi="Times New Roman" w:cs="Times New Roman"/>
          <w:spacing w:val="-11"/>
        </w:rPr>
        <w:t xml:space="preserve"> </w:t>
      </w:r>
      <w:r w:rsidRPr="00C16435">
        <w:rPr>
          <w:rFonts w:ascii="Times New Roman" w:hAnsi="Times New Roman" w:cs="Times New Roman"/>
        </w:rPr>
        <w:t>wszytym</w:t>
      </w:r>
      <w:r w:rsidRPr="00C16435">
        <w:rPr>
          <w:rFonts w:ascii="Times New Roman" w:hAnsi="Times New Roman" w:cs="Times New Roman"/>
          <w:spacing w:val="-13"/>
        </w:rPr>
        <w:t xml:space="preserve"> </w:t>
      </w:r>
      <w:r w:rsidRPr="00C16435">
        <w:rPr>
          <w:rFonts w:ascii="Times New Roman" w:hAnsi="Times New Roman" w:cs="Times New Roman"/>
        </w:rPr>
        <w:t>podpisem (typ</w:t>
      </w:r>
      <w:r w:rsidRPr="00C16435">
        <w:rPr>
          <w:rFonts w:ascii="Times New Roman" w:hAnsi="Times New Roman" w:cs="Times New Roman"/>
          <w:spacing w:val="-2"/>
        </w:rPr>
        <w:t xml:space="preserve"> </w:t>
      </w:r>
      <w:r w:rsidRPr="00C16435">
        <w:rPr>
          <w:rFonts w:ascii="Times New Roman" w:hAnsi="Times New Roman" w:cs="Times New Roman"/>
        </w:rPr>
        <w:t>wewnętrzny).</w:t>
      </w:r>
    </w:p>
    <w:p w14:paraId="7020B7A1" w14:textId="45181B1D" w:rsidR="00A22381" w:rsidRPr="00C16435" w:rsidRDefault="00A22381" w:rsidP="00A22381">
      <w:pPr>
        <w:pStyle w:val="Akapitzlist"/>
        <w:numPr>
          <w:ilvl w:val="3"/>
          <w:numId w:val="2"/>
        </w:numPr>
        <w:ind w:left="426"/>
        <w:jc w:val="both"/>
        <w:rPr>
          <w:rFonts w:ascii="Times New Roman" w:hAnsi="Times New Roman" w:cs="Times New Roman"/>
        </w:rPr>
      </w:pPr>
      <w:r w:rsidRPr="00C16435">
        <w:rPr>
          <w:rFonts w:ascii="Times New Roman" w:hAnsi="Times New Roman" w:cs="Times New Roman"/>
        </w:rPr>
        <w:lastRenderedPageBreak/>
        <w:t>W</w:t>
      </w:r>
      <w:r w:rsidRPr="00C16435">
        <w:rPr>
          <w:rFonts w:ascii="Times New Roman" w:hAnsi="Times New Roman" w:cs="Times New Roman"/>
          <w:spacing w:val="-6"/>
        </w:rPr>
        <w:t xml:space="preserve"> </w:t>
      </w:r>
      <w:r w:rsidRPr="00C16435">
        <w:rPr>
          <w:rFonts w:ascii="Times New Roman" w:hAnsi="Times New Roman" w:cs="Times New Roman"/>
        </w:rPr>
        <w:t>przypadku</w:t>
      </w:r>
      <w:r w:rsidRPr="00C16435">
        <w:rPr>
          <w:rFonts w:ascii="Times New Roman" w:hAnsi="Times New Roman" w:cs="Times New Roman"/>
          <w:spacing w:val="-5"/>
        </w:rPr>
        <w:t xml:space="preserve"> </w:t>
      </w:r>
      <w:r w:rsidRPr="00C16435">
        <w:rPr>
          <w:rFonts w:ascii="Times New Roman" w:hAnsi="Times New Roman" w:cs="Times New Roman"/>
        </w:rPr>
        <w:t>przekazywania</w:t>
      </w:r>
      <w:r w:rsidRPr="00C16435">
        <w:rPr>
          <w:rFonts w:ascii="Times New Roman" w:hAnsi="Times New Roman" w:cs="Times New Roman"/>
          <w:spacing w:val="-6"/>
        </w:rPr>
        <w:t xml:space="preserve"> </w:t>
      </w:r>
      <w:r w:rsidRPr="00C16435">
        <w:rPr>
          <w:rFonts w:ascii="Times New Roman" w:hAnsi="Times New Roman" w:cs="Times New Roman"/>
        </w:rPr>
        <w:t>dokumentu</w:t>
      </w:r>
      <w:r w:rsidRPr="00C16435">
        <w:rPr>
          <w:rFonts w:ascii="Times New Roman" w:hAnsi="Times New Roman" w:cs="Times New Roman"/>
          <w:spacing w:val="-5"/>
        </w:rPr>
        <w:t xml:space="preserve"> </w:t>
      </w:r>
      <w:r w:rsidRPr="00C16435">
        <w:rPr>
          <w:rFonts w:ascii="Times New Roman" w:hAnsi="Times New Roman" w:cs="Times New Roman"/>
        </w:rPr>
        <w:t>elektronicznego</w:t>
      </w:r>
      <w:r w:rsidRPr="00C16435">
        <w:rPr>
          <w:rFonts w:ascii="Times New Roman" w:hAnsi="Times New Roman" w:cs="Times New Roman"/>
          <w:spacing w:val="-7"/>
        </w:rPr>
        <w:t xml:space="preserve"> </w:t>
      </w:r>
      <w:r w:rsidRPr="00C16435">
        <w:rPr>
          <w:rFonts w:ascii="Times New Roman" w:hAnsi="Times New Roman" w:cs="Times New Roman"/>
        </w:rPr>
        <w:t>w</w:t>
      </w:r>
      <w:r w:rsidRPr="00C16435">
        <w:rPr>
          <w:rFonts w:ascii="Times New Roman" w:hAnsi="Times New Roman" w:cs="Times New Roman"/>
          <w:spacing w:val="-8"/>
        </w:rPr>
        <w:t xml:space="preserve"> </w:t>
      </w:r>
      <w:r w:rsidRPr="00C16435">
        <w:rPr>
          <w:rFonts w:ascii="Times New Roman" w:hAnsi="Times New Roman" w:cs="Times New Roman"/>
        </w:rPr>
        <w:t>formacie</w:t>
      </w:r>
      <w:r w:rsidRPr="00C16435">
        <w:rPr>
          <w:rFonts w:ascii="Times New Roman" w:hAnsi="Times New Roman" w:cs="Times New Roman"/>
          <w:spacing w:val="-5"/>
        </w:rPr>
        <w:t xml:space="preserve"> </w:t>
      </w:r>
      <w:r w:rsidRPr="00C16435">
        <w:rPr>
          <w:rFonts w:ascii="Times New Roman" w:hAnsi="Times New Roman" w:cs="Times New Roman"/>
        </w:rPr>
        <w:t>poddającym</w:t>
      </w:r>
      <w:r w:rsidRPr="00C16435">
        <w:rPr>
          <w:rFonts w:ascii="Times New Roman" w:hAnsi="Times New Roman" w:cs="Times New Roman"/>
          <w:spacing w:val="-7"/>
        </w:rPr>
        <w:t xml:space="preserve"> </w:t>
      </w:r>
      <w:r w:rsidRPr="00C16435">
        <w:rPr>
          <w:rFonts w:ascii="Times New Roman" w:hAnsi="Times New Roman" w:cs="Times New Roman"/>
        </w:rPr>
        <w:t>dane kompresji,</w:t>
      </w:r>
      <w:r w:rsidRPr="00C16435">
        <w:rPr>
          <w:rFonts w:ascii="Times New Roman" w:hAnsi="Times New Roman" w:cs="Times New Roman"/>
          <w:spacing w:val="-11"/>
        </w:rPr>
        <w:t xml:space="preserve"> </w:t>
      </w:r>
      <w:r w:rsidRPr="00C16435">
        <w:rPr>
          <w:rFonts w:ascii="Times New Roman" w:hAnsi="Times New Roman" w:cs="Times New Roman"/>
        </w:rPr>
        <w:t>opatrzenie</w:t>
      </w:r>
      <w:r w:rsidRPr="00C16435">
        <w:rPr>
          <w:rFonts w:ascii="Times New Roman" w:hAnsi="Times New Roman" w:cs="Times New Roman"/>
          <w:spacing w:val="-12"/>
        </w:rPr>
        <w:t xml:space="preserve"> </w:t>
      </w:r>
      <w:r w:rsidRPr="00C16435">
        <w:rPr>
          <w:rFonts w:ascii="Times New Roman" w:hAnsi="Times New Roman" w:cs="Times New Roman"/>
        </w:rPr>
        <w:t>pliku</w:t>
      </w:r>
      <w:r w:rsidRPr="00C16435">
        <w:rPr>
          <w:rFonts w:ascii="Times New Roman" w:hAnsi="Times New Roman" w:cs="Times New Roman"/>
          <w:spacing w:val="-11"/>
        </w:rPr>
        <w:t xml:space="preserve"> </w:t>
      </w:r>
      <w:r w:rsidRPr="00C16435">
        <w:rPr>
          <w:rFonts w:ascii="Times New Roman" w:hAnsi="Times New Roman" w:cs="Times New Roman"/>
        </w:rPr>
        <w:t>zawierającego</w:t>
      </w:r>
      <w:r w:rsidRPr="00C16435">
        <w:rPr>
          <w:rFonts w:ascii="Times New Roman" w:hAnsi="Times New Roman" w:cs="Times New Roman"/>
          <w:spacing w:val="-12"/>
        </w:rPr>
        <w:t xml:space="preserve"> </w:t>
      </w:r>
      <w:r w:rsidRPr="00C16435">
        <w:rPr>
          <w:rFonts w:ascii="Times New Roman" w:hAnsi="Times New Roman" w:cs="Times New Roman"/>
        </w:rPr>
        <w:t>skompresowane</w:t>
      </w:r>
      <w:r w:rsidRPr="00C16435">
        <w:rPr>
          <w:rFonts w:ascii="Times New Roman" w:hAnsi="Times New Roman" w:cs="Times New Roman"/>
          <w:spacing w:val="-11"/>
        </w:rPr>
        <w:t xml:space="preserve"> </w:t>
      </w:r>
      <w:r w:rsidRPr="00C16435">
        <w:rPr>
          <w:rFonts w:ascii="Times New Roman" w:hAnsi="Times New Roman" w:cs="Times New Roman"/>
        </w:rPr>
        <w:t>dokumenty</w:t>
      </w:r>
      <w:r w:rsidRPr="00C16435">
        <w:rPr>
          <w:rFonts w:ascii="Times New Roman" w:hAnsi="Times New Roman" w:cs="Times New Roman"/>
          <w:spacing w:val="-12"/>
        </w:rPr>
        <w:t xml:space="preserve"> </w:t>
      </w:r>
      <w:r w:rsidRPr="00C16435">
        <w:rPr>
          <w:rFonts w:ascii="Times New Roman" w:hAnsi="Times New Roman" w:cs="Times New Roman"/>
        </w:rPr>
        <w:t>kwalifikowanym podpisem elektronicznym, podpisem zaufanym lub podpisem osobistym, jest równoznaczne z opatrzeniem wszystkich dokumentów zawartych w tym pliku odpowiednio kwalifikowanym podpisem elektronicznym, podpisem zaufanym lub podpisem</w:t>
      </w:r>
      <w:r w:rsidRPr="00C16435">
        <w:rPr>
          <w:rFonts w:ascii="Times New Roman" w:hAnsi="Times New Roman" w:cs="Times New Roman"/>
          <w:spacing w:val="-1"/>
        </w:rPr>
        <w:t xml:space="preserve"> </w:t>
      </w:r>
      <w:r w:rsidRPr="00C16435">
        <w:rPr>
          <w:rFonts w:ascii="Times New Roman" w:hAnsi="Times New Roman" w:cs="Times New Roman"/>
        </w:rPr>
        <w:t>osobistym.</w:t>
      </w:r>
    </w:p>
    <w:p w14:paraId="48D4F636" w14:textId="575C8C11" w:rsidR="00A22381" w:rsidRPr="00C16435" w:rsidRDefault="00A22381" w:rsidP="00A22381">
      <w:pPr>
        <w:pStyle w:val="Akapitzlist"/>
        <w:numPr>
          <w:ilvl w:val="3"/>
          <w:numId w:val="2"/>
        </w:numPr>
        <w:ind w:left="426"/>
        <w:jc w:val="both"/>
        <w:rPr>
          <w:rFonts w:ascii="Times New Roman" w:hAnsi="Times New Roman" w:cs="Times New Roman"/>
        </w:rPr>
      </w:pPr>
      <w:r w:rsidRPr="00C16435">
        <w:rPr>
          <w:rFonts w:ascii="Times New Roman" w:hAnsi="Times New Roman" w:cs="Times New Roman"/>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w:t>
      </w:r>
      <w:r w:rsidRPr="00C16435">
        <w:rPr>
          <w:rFonts w:ascii="Times New Roman" w:hAnsi="Times New Roman" w:cs="Times New Roman"/>
          <w:spacing w:val="-1"/>
        </w:rPr>
        <w:t xml:space="preserve"> </w:t>
      </w:r>
      <w:r w:rsidRPr="00C16435">
        <w:rPr>
          <w:rFonts w:ascii="Times New Roman" w:hAnsi="Times New Roman" w:cs="Times New Roman"/>
        </w:rPr>
        <w:t>„Oferty/Wnioski”.</w:t>
      </w:r>
    </w:p>
    <w:p w14:paraId="14765187" w14:textId="1BDE079B" w:rsidR="00A22381" w:rsidRPr="00C16435" w:rsidRDefault="00A22381" w:rsidP="00A22381">
      <w:pPr>
        <w:pStyle w:val="Akapitzlist"/>
        <w:numPr>
          <w:ilvl w:val="3"/>
          <w:numId w:val="2"/>
        </w:numPr>
        <w:ind w:left="426"/>
        <w:jc w:val="both"/>
        <w:rPr>
          <w:rFonts w:ascii="Times New Roman" w:hAnsi="Times New Roman" w:cs="Times New Roman"/>
        </w:rPr>
      </w:pPr>
      <w:r w:rsidRPr="00C16435">
        <w:rPr>
          <w:rFonts w:ascii="Times New Roman" w:hAnsi="Times New Roman" w:cs="Times New Roman"/>
        </w:rPr>
        <w:t>Oferta może być złożona tylko do upływu terminu składania</w:t>
      </w:r>
      <w:r w:rsidRPr="00C16435">
        <w:rPr>
          <w:rFonts w:ascii="Times New Roman" w:hAnsi="Times New Roman" w:cs="Times New Roman"/>
          <w:spacing w:val="-6"/>
        </w:rPr>
        <w:t xml:space="preserve"> </w:t>
      </w:r>
      <w:r w:rsidRPr="00C16435">
        <w:rPr>
          <w:rFonts w:ascii="Times New Roman" w:hAnsi="Times New Roman" w:cs="Times New Roman"/>
        </w:rPr>
        <w:t>ofert.</w:t>
      </w:r>
    </w:p>
    <w:p w14:paraId="2FD691F6" w14:textId="6E21191D" w:rsidR="00A22381" w:rsidRPr="00C16435" w:rsidRDefault="00A22381" w:rsidP="00A22381">
      <w:pPr>
        <w:pStyle w:val="Akapitzlist"/>
        <w:numPr>
          <w:ilvl w:val="3"/>
          <w:numId w:val="2"/>
        </w:numPr>
        <w:ind w:left="426"/>
        <w:jc w:val="both"/>
        <w:rPr>
          <w:rFonts w:ascii="Times New Roman" w:hAnsi="Times New Roman" w:cs="Times New Roman"/>
        </w:rPr>
      </w:pPr>
      <w:r w:rsidRPr="00C16435">
        <w:rPr>
          <w:rFonts w:ascii="Times New Roman" w:hAnsi="Times New Roman" w:cs="Times New Roman"/>
        </w:rPr>
        <w:t>Wykonawca może przed upływem terminu składania ofert wycofać ofertę. Wykonawca wycofuje ofertę w zakładce „Oferty/wnioski” używając przycisku „Wycofaj</w:t>
      </w:r>
      <w:r w:rsidRPr="00C16435">
        <w:rPr>
          <w:rFonts w:ascii="Times New Roman" w:hAnsi="Times New Roman" w:cs="Times New Roman"/>
          <w:spacing w:val="-12"/>
        </w:rPr>
        <w:t xml:space="preserve"> </w:t>
      </w:r>
      <w:r w:rsidRPr="00C16435">
        <w:rPr>
          <w:rFonts w:ascii="Times New Roman" w:hAnsi="Times New Roman" w:cs="Times New Roman"/>
        </w:rPr>
        <w:t>ofertę”.</w:t>
      </w:r>
    </w:p>
    <w:p w14:paraId="06CD5A2F" w14:textId="5019B382" w:rsidR="00A22381" w:rsidRPr="00C16435" w:rsidRDefault="00A22381" w:rsidP="00A22381">
      <w:pPr>
        <w:pStyle w:val="Akapitzlist"/>
        <w:numPr>
          <w:ilvl w:val="3"/>
          <w:numId w:val="2"/>
        </w:numPr>
        <w:ind w:left="426"/>
        <w:jc w:val="both"/>
        <w:rPr>
          <w:rFonts w:ascii="Times New Roman" w:hAnsi="Times New Roman" w:cs="Times New Roman"/>
        </w:rPr>
      </w:pPr>
      <w:r w:rsidRPr="00C16435">
        <w:rPr>
          <w:rFonts w:ascii="Times New Roman" w:hAnsi="Times New Roman" w:cs="Times New Roman"/>
        </w:rPr>
        <w:t>Maksymalny</w:t>
      </w:r>
      <w:r w:rsidRPr="00C16435">
        <w:rPr>
          <w:rFonts w:ascii="Times New Roman" w:hAnsi="Times New Roman" w:cs="Times New Roman"/>
          <w:spacing w:val="-5"/>
        </w:rPr>
        <w:t xml:space="preserve"> </w:t>
      </w:r>
      <w:r w:rsidRPr="00C16435">
        <w:rPr>
          <w:rFonts w:ascii="Times New Roman" w:hAnsi="Times New Roman" w:cs="Times New Roman"/>
        </w:rPr>
        <w:t>łączny</w:t>
      </w:r>
      <w:r w:rsidRPr="00C16435">
        <w:rPr>
          <w:rFonts w:ascii="Times New Roman" w:hAnsi="Times New Roman" w:cs="Times New Roman"/>
          <w:spacing w:val="-4"/>
        </w:rPr>
        <w:t xml:space="preserve"> </w:t>
      </w:r>
      <w:r w:rsidRPr="00C16435">
        <w:rPr>
          <w:rFonts w:ascii="Times New Roman" w:hAnsi="Times New Roman" w:cs="Times New Roman"/>
        </w:rPr>
        <w:t>rozmiar</w:t>
      </w:r>
      <w:r w:rsidRPr="00C16435">
        <w:rPr>
          <w:rFonts w:ascii="Times New Roman" w:hAnsi="Times New Roman" w:cs="Times New Roman"/>
          <w:spacing w:val="-5"/>
        </w:rPr>
        <w:t xml:space="preserve"> </w:t>
      </w:r>
      <w:r w:rsidRPr="00C16435">
        <w:rPr>
          <w:rFonts w:ascii="Times New Roman" w:hAnsi="Times New Roman" w:cs="Times New Roman"/>
        </w:rPr>
        <w:t>plików</w:t>
      </w:r>
      <w:r w:rsidRPr="00C16435">
        <w:rPr>
          <w:rFonts w:ascii="Times New Roman" w:hAnsi="Times New Roman" w:cs="Times New Roman"/>
          <w:spacing w:val="-4"/>
        </w:rPr>
        <w:t xml:space="preserve"> </w:t>
      </w:r>
      <w:r w:rsidRPr="00C16435">
        <w:rPr>
          <w:rFonts w:ascii="Times New Roman" w:hAnsi="Times New Roman" w:cs="Times New Roman"/>
        </w:rPr>
        <w:t>stanowiących</w:t>
      </w:r>
      <w:r w:rsidRPr="00C16435">
        <w:rPr>
          <w:rFonts w:ascii="Times New Roman" w:hAnsi="Times New Roman" w:cs="Times New Roman"/>
          <w:spacing w:val="-3"/>
        </w:rPr>
        <w:t xml:space="preserve"> </w:t>
      </w:r>
      <w:r w:rsidRPr="00C16435">
        <w:rPr>
          <w:rFonts w:ascii="Times New Roman" w:hAnsi="Times New Roman" w:cs="Times New Roman"/>
        </w:rPr>
        <w:t>ofertę</w:t>
      </w:r>
      <w:r w:rsidRPr="00C16435">
        <w:rPr>
          <w:rFonts w:ascii="Times New Roman" w:hAnsi="Times New Roman" w:cs="Times New Roman"/>
          <w:spacing w:val="-6"/>
        </w:rPr>
        <w:t xml:space="preserve"> </w:t>
      </w:r>
      <w:r w:rsidRPr="00C16435">
        <w:rPr>
          <w:rFonts w:ascii="Times New Roman" w:hAnsi="Times New Roman" w:cs="Times New Roman"/>
        </w:rPr>
        <w:t>lub</w:t>
      </w:r>
      <w:r w:rsidRPr="00C16435">
        <w:rPr>
          <w:rFonts w:ascii="Times New Roman" w:hAnsi="Times New Roman" w:cs="Times New Roman"/>
          <w:spacing w:val="-4"/>
        </w:rPr>
        <w:t xml:space="preserve"> </w:t>
      </w:r>
      <w:r w:rsidRPr="00C16435">
        <w:rPr>
          <w:rFonts w:ascii="Times New Roman" w:hAnsi="Times New Roman" w:cs="Times New Roman"/>
        </w:rPr>
        <w:t>składanych</w:t>
      </w:r>
      <w:r w:rsidRPr="00C16435">
        <w:rPr>
          <w:rFonts w:ascii="Times New Roman" w:hAnsi="Times New Roman" w:cs="Times New Roman"/>
          <w:spacing w:val="-6"/>
        </w:rPr>
        <w:t xml:space="preserve"> </w:t>
      </w:r>
      <w:r w:rsidRPr="00C16435">
        <w:rPr>
          <w:rFonts w:ascii="Times New Roman" w:hAnsi="Times New Roman" w:cs="Times New Roman"/>
        </w:rPr>
        <w:t>wraz</w:t>
      </w:r>
      <w:r w:rsidRPr="00C16435">
        <w:rPr>
          <w:rFonts w:ascii="Times New Roman" w:hAnsi="Times New Roman" w:cs="Times New Roman"/>
          <w:spacing w:val="-4"/>
        </w:rPr>
        <w:t xml:space="preserve"> </w:t>
      </w:r>
      <w:r w:rsidRPr="00C16435">
        <w:rPr>
          <w:rFonts w:ascii="Times New Roman" w:hAnsi="Times New Roman" w:cs="Times New Roman"/>
        </w:rPr>
        <w:t>z</w:t>
      </w:r>
      <w:r w:rsidRPr="00C16435">
        <w:rPr>
          <w:rFonts w:ascii="Times New Roman" w:hAnsi="Times New Roman" w:cs="Times New Roman"/>
          <w:spacing w:val="-4"/>
        </w:rPr>
        <w:t xml:space="preserve"> </w:t>
      </w:r>
      <w:r w:rsidRPr="00C16435">
        <w:rPr>
          <w:rFonts w:ascii="Times New Roman" w:hAnsi="Times New Roman" w:cs="Times New Roman"/>
        </w:rPr>
        <w:t>ofertą</w:t>
      </w:r>
      <w:r w:rsidRPr="00C16435">
        <w:rPr>
          <w:rFonts w:ascii="Times New Roman" w:hAnsi="Times New Roman" w:cs="Times New Roman"/>
          <w:spacing w:val="-4"/>
        </w:rPr>
        <w:t xml:space="preserve"> </w:t>
      </w:r>
      <w:r w:rsidRPr="00C16435">
        <w:rPr>
          <w:rFonts w:ascii="Times New Roman" w:hAnsi="Times New Roman" w:cs="Times New Roman"/>
        </w:rPr>
        <w:t>to 250 MB.</w:t>
      </w:r>
    </w:p>
    <w:p w14:paraId="0862E48A" w14:textId="77777777" w:rsidR="0092726A" w:rsidRPr="00C16435" w:rsidRDefault="0092726A" w:rsidP="00860494">
      <w:pPr>
        <w:pStyle w:val="Akapitzlist"/>
        <w:numPr>
          <w:ilvl w:val="3"/>
          <w:numId w:val="2"/>
        </w:numPr>
        <w:spacing w:after="0"/>
        <w:ind w:left="499" w:hanging="425"/>
        <w:jc w:val="both"/>
        <w:rPr>
          <w:rFonts w:ascii="Times New Roman" w:hAnsi="Times New Roman" w:cs="Times New Roman"/>
        </w:rPr>
      </w:pPr>
      <w:r w:rsidRPr="00C16435">
        <w:rPr>
          <w:rFonts w:ascii="Times New Roman" w:hAnsi="Times New Roman" w:cs="Times New Roman"/>
        </w:rPr>
        <w:t xml:space="preserve">Wykonawca wskazuje w ofercie te części zamówienia, które zamierza powierzyć podwykonawcom i podać firmy podwykonawców, o ile są już znane. Zamawiający nie przewiduje badania czy nie zachodzą wobec podwykonawcy niebędącego podmiotem udostępniającym zasoby, podstawy wykluczenia, o których mowa w art. 108 ustawy </w:t>
      </w:r>
      <w:proofErr w:type="spellStart"/>
      <w:r w:rsidRPr="00C16435">
        <w:rPr>
          <w:rFonts w:ascii="Times New Roman" w:hAnsi="Times New Roman" w:cs="Times New Roman"/>
        </w:rPr>
        <w:t>Pzp</w:t>
      </w:r>
      <w:proofErr w:type="spellEnd"/>
      <w:r w:rsidRPr="00C16435">
        <w:rPr>
          <w:rFonts w:ascii="Times New Roman" w:hAnsi="Times New Roman" w:cs="Times New Roman"/>
        </w:rPr>
        <w:t>.</w:t>
      </w:r>
    </w:p>
    <w:p w14:paraId="309D3C4C" w14:textId="77777777" w:rsidR="005646E9" w:rsidRPr="00C16435" w:rsidRDefault="00CB730D" w:rsidP="00860494">
      <w:pPr>
        <w:pStyle w:val="Akapitzlist"/>
        <w:numPr>
          <w:ilvl w:val="3"/>
          <w:numId w:val="2"/>
        </w:numPr>
        <w:spacing w:after="0"/>
        <w:ind w:left="499" w:hanging="425"/>
        <w:jc w:val="both"/>
        <w:rPr>
          <w:rFonts w:ascii="Times New Roman" w:hAnsi="Times New Roman" w:cs="Times New Roman"/>
        </w:rPr>
      </w:pPr>
      <w:r w:rsidRPr="00C16435">
        <w:rPr>
          <w:rFonts w:ascii="Times New Roman" w:hAnsi="Times New Roman" w:cs="Times New Roman"/>
        </w:rPr>
        <w:t>Treść oferty musi odpowiadać treści SWZ.</w:t>
      </w:r>
    </w:p>
    <w:p w14:paraId="1B1EEA48" w14:textId="77777777" w:rsidR="005646E9" w:rsidRPr="00C16435" w:rsidRDefault="00CB730D" w:rsidP="00860494">
      <w:pPr>
        <w:pStyle w:val="Akapitzlist"/>
        <w:numPr>
          <w:ilvl w:val="3"/>
          <w:numId w:val="2"/>
        </w:numPr>
        <w:spacing w:after="0"/>
        <w:ind w:left="499" w:hanging="425"/>
        <w:jc w:val="both"/>
        <w:rPr>
          <w:rFonts w:ascii="Times New Roman" w:hAnsi="Times New Roman" w:cs="Times New Roman"/>
        </w:rPr>
      </w:pPr>
      <w:r w:rsidRPr="00C16435">
        <w:rPr>
          <w:rFonts w:ascii="Times New Roman" w:hAnsi="Times New Roman" w:cs="Times New Roman"/>
        </w:rPr>
        <w:t>Wykonawca ponosi wszelkie koszty związane z przygotowaniem i złożeniem oferty.</w:t>
      </w:r>
    </w:p>
    <w:p w14:paraId="248DCCA7" w14:textId="77777777" w:rsidR="00CB730D" w:rsidRPr="00C16435" w:rsidRDefault="00CB730D" w:rsidP="00860494">
      <w:pPr>
        <w:pStyle w:val="Akapitzlist"/>
        <w:numPr>
          <w:ilvl w:val="3"/>
          <w:numId w:val="2"/>
        </w:numPr>
        <w:spacing w:after="0"/>
        <w:ind w:left="499" w:hanging="425"/>
        <w:jc w:val="both"/>
        <w:rPr>
          <w:rFonts w:ascii="Times New Roman" w:hAnsi="Times New Roman" w:cs="Times New Roman"/>
        </w:rPr>
      </w:pPr>
      <w:r w:rsidRPr="00C16435">
        <w:rPr>
          <w:rFonts w:ascii="Times New Roman" w:hAnsi="Times New Roman" w:cs="Times New Roman"/>
        </w:rPr>
        <w:t xml:space="preserve">Zamawiający nie dopuszcza dokonywania w treści załączonych wzorów dokumentów jakichkolwiek zmian ich treści (skrótów, </w:t>
      </w:r>
      <w:proofErr w:type="spellStart"/>
      <w:r w:rsidRPr="00C16435">
        <w:rPr>
          <w:rFonts w:ascii="Times New Roman" w:hAnsi="Times New Roman" w:cs="Times New Roman"/>
        </w:rPr>
        <w:t>opuszczeń</w:t>
      </w:r>
      <w:proofErr w:type="spellEnd"/>
      <w:r w:rsidRPr="00C16435">
        <w:rPr>
          <w:rFonts w:ascii="Times New Roman" w:hAnsi="Times New Roman" w:cs="Times New Roman"/>
        </w:rPr>
        <w:t>, skreśleń, poprawek lub dopisków) za wyjątkiem miejsc oznaczonych, lub wskazanych w inny wyraźny sposób.</w:t>
      </w:r>
    </w:p>
    <w:p w14:paraId="2BFA5115" w14:textId="77777777" w:rsidR="005646E9" w:rsidRPr="00C16435" w:rsidRDefault="00CB730D" w:rsidP="00860494">
      <w:pPr>
        <w:pStyle w:val="Akapitzlist"/>
        <w:numPr>
          <w:ilvl w:val="3"/>
          <w:numId w:val="2"/>
        </w:numPr>
        <w:spacing w:after="0"/>
        <w:ind w:left="499" w:hanging="425"/>
        <w:jc w:val="both"/>
        <w:rPr>
          <w:rFonts w:ascii="Times New Roman" w:hAnsi="Times New Roman" w:cs="Times New Roman"/>
        </w:rPr>
      </w:pPr>
      <w:r w:rsidRPr="00C16435">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3D056F77" w14:textId="77777777" w:rsidR="00CB730D" w:rsidRPr="00C16435" w:rsidRDefault="00CB730D" w:rsidP="00860494">
      <w:pPr>
        <w:pStyle w:val="Akapitzlist"/>
        <w:numPr>
          <w:ilvl w:val="3"/>
          <w:numId w:val="2"/>
        </w:numPr>
        <w:spacing w:after="0"/>
        <w:ind w:left="499" w:hanging="425"/>
        <w:jc w:val="both"/>
        <w:rPr>
          <w:rFonts w:ascii="Times New Roman" w:hAnsi="Times New Roman" w:cs="Times New Roman"/>
        </w:rPr>
      </w:pPr>
      <w:r w:rsidRPr="00C16435">
        <w:rPr>
          <w:rFonts w:ascii="Times New Roman" w:hAnsi="Times New Roman" w:cs="Times New Roman"/>
        </w:rPr>
        <w:t xml:space="preserve">Oferta musi zawierać: </w:t>
      </w:r>
    </w:p>
    <w:p w14:paraId="14920418" w14:textId="77777777" w:rsidR="00CB730D" w:rsidRPr="00C16435" w:rsidRDefault="00CB730D">
      <w:pPr>
        <w:pStyle w:val="Akapitzlist"/>
        <w:numPr>
          <w:ilvl w:val="0"/>
          <w:numId w:val="48"/>
        </w:numPr>
        <w:tabs>
          <w:tab w:val="left" w:pos="0"/>
        </w:tabs>
        <w:spacing w:after="0"/>
        <w:jc w:val="both"/>
        <w:rPr>
          <w:rFonts w:ascii="Times New Roman" w:hAnsi="Times New Roman" w:cs="Times New Roman"/>
          <w:b/>
        </w:rPr>
      </w:pPr>
      <w:r w:rsidRPr="00C16435">
        <w:rPr>
          <w:rFonts w:ascii="Times New Roman" w:hAnsi="Times New Roman" w:cs="Times New Roman"/>
          <w:b/>
        </w:rPr>
        <w:t>formularz Oferty</w:t>
      </w:r>
      <w:r w:rsidRPr="00C16435">
        <w:rPr>
          <w:rFonts w:ascii="Times New Roman" w:hAnsi="Times New Roman" w:cs="Times New Roman"/>
        </w:rPr>
        <w:t xml:space="preserve"> - sporządzony na podstawie wzoru stanowiącego </w:t>
      </w:r>
      <w:r w:rsidRPr="00C16435">
        <w:rPr>
          <w:rFonts w:ascii="Times New Roman" w:hAnsi="Times New Roman" w:cs="Times New Roman"/>
          <w:b/>
        </w:rPr>
        <w:t>załącznik nr 1 do SWZ:</w:t>
      </w:r>
    </w:p>
    <w:p w14:paraId="40B3DAB8" w14:textId="77777777" w:rsidR="00CB730D" w:rsidRPr="00C16435" w:rsidRDefault="00CB730D" w:rsidP="00966446">
      <w:pPr>
        <w:pStyle w:val="Akapitzlist"/>
        <w:tabs>
          <w:tab w:val="left" w:pos="0"/>
        </w:tabs>
        <w:spacing w:after="0"/>
        <w:ind w:left="1151"/>
        <w:jc w:val="both"/>
        <w:rPr>
          <w:rFonts w:ascii="Times New Roman" w:hAnsi="Times New Roman" w:cs="Times New Roman"/>
          <w:b/>
        </w:rPr>
      </w:pPr>
      <w:r w:rsidRPr="00C16435">
        <w:rPr>
          <w:rFonts w:ascii="Times New Roman" w:hAnsi="Times New Roman" w:cs="Times New Roman"/>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w:t>
      </w:r>
      <w:r w:rsidR="00580D79" w:rsidRPr="00C16435">
        <w:rPr>
          <w:rFonts w:ascii="Times New Roman" w:hAnsi="Times New Roman" w:cs="Times New Roman"/>
        </w:rPr>
        <w:t>nizacyjnej lub innym dokumencie,</w:t>
      </w:r>
    </w:p>
    <w:p w14:paraId="4EDAA20E" w14:textId="1D2E0C94" w:rsidR="00CB730D" w:rsidRPr="00C16435" w:rsidRDefault="00580D79">
      <w:pPr>
        <w:pStyle w:val="Akapitzlist"/>
        <w:numPr>
          <w:ilvl w:val="0"/>
          <w:numId w:val="48"/>
        </w:numPr>
        <w:spacing w:before="240"/>
        <w:jc w:val="both"/>
        <w:rPr>
          <w:rFonts w:ascii="Times New Roman" w:hAnsi="Times New Roman" w:cs="Times New Roman"/>
          <w:b/>
          <w:color w:val="0070C0"/>
        </w:rPr>
      </w:pPr>
      <w:r w:rsidRPr="00C16435">
        <w:rPr>
          <w:rFonts w:ascii="Times New Roman" w:hAnsi="Times New Roman" w:cs="Times New Roman"/>
          <w:b/>
        </w:rPr>
        <w:t>oświadczenia</w:t>
      </w:r>
      <w:r w:rsidR="00CB730D" w:rsidRPr="00C16435">
        <w:rPr>
          <w:rFonts w:ascii="Times New Roman" w:hAnsi="Times New Roman" w:cs="Times New Roman"/>
          <w:b/>
        </w:rPr>
        <w:t xml:space="preserve"> o niepodleganiu wykluczeniu oraz spełnianiu warunków udziału w postępowaniu, </w:t>
      </w:r>
      <w:r w:rsidRPr="00C16435">
        <w:rPr>
          <w:rFonts w:ascii="Times New Roman" w:hAnsi="Times New Roman" w:cs="Times New Roman"/>
        </w:rPr>
        <w:t>sporządzone na podstawie wzorów stanowiących odpowiednio</w:t>
      </w:r>
      <w:r w:rsidR="00996672" w:rsidRPr="00C16435">
        <w:rPr>
          <w:rFonts w:ascii="Times New Roman" w:hAnsi="Times New Roman" w:cs="Times New Roman"/>
        </w:rPr>
        <w:t xml:space="preserve"> </w:t>
      </w:r>
      <w:r w:rsidR="00966446" w:rsidRPr="00C16435">
        <w:rPr>
          <w:rFonts w:ascii="Times New Roman" w:hAnsi="Times New Roman" w:cs="Times New Roman"/>
          <w:b/>
        </w:rPr>
        <w:t>załącznik nr 2 i 3</w:t>
      </w:r>
      <w:r w:rsidR="00CB730D" w:rsidRPr="00C16435">
        <w:rPr>
          <w:rFonts w:ascii="Times New Roman" w:hAnsi="Times New Roman" w:cs="Times New Roman"/>
          <w:b/>
        </w:rPr>
        <w:t xml:space="preserve"> do SWZ</w:t>
      </w:r>
      <w:r w:rsidRPr="00C16435">
        <w:rPr>
          <w:rFonts w:ascii="Times New Roman" w:hAnsi="Times New Roman" w:cs="Times New Roman"/>
          <w:b/>
        </w:rPr>
        <w:t>,</w:t>
      </w:r>
    </w:p>
    <w:p w14:paraId="3487CB6D" w14:textId="77777777" w:rsidR="00CB730D" w:rsidRPr="00C16435" w:rsidRDefault="00CB730D">
      <w:pPr>
        <w:pStyle w:val="Akapitzlist"/>
        <w:numPr>
          <w:ilvl w:val="0"/>
          <w:numId w:val="48"/>
        </w:numPr>
        <w:spacing w:before="240"/>
        <w:ind w:left="1134" w:right="-108" w:hanging="357"/>
        <w:jc w:val="both"/>
        <w:rPr>
          <w:rFonts w:ascii="Times New Roman" w:hAnsi="Times New Roman" w:cs="Times New Roman"/>
          <w:b/>
          <w:color w:val="0070C0"/>
        </w:rPr>
      </w:pPr>
      <w:r w:rsidRPr="00C16435">
        <w:rPr>
          <w:rFonts w:ascii="Times New Roman" w:hAnsi="Times New Roman" w:cs="Times New Roman"/>
          <w:b/>
        </w:rPr>
        <w:t>Zobowiązanie podmiotu trzeciego (jeżeli dotyczy):</w:t>
      </w:r>
    </w:p>
    <w:p w14:paraId="5893F45B" w14:textId="77777777" w:rsidR="00CB730D" w:rsidRPr="00C16435" w:rsidRDefault="00CB730D" w:rsidP="00966446">
      <w:pPr>
        <w:pStyle w:val="Akapitzlist"/>
        <w:spacing w:before="240"/>
        <w:ind w:left="1151" w:right="-108"/>
        <w:jc w:val="both"/>
        <w:rPr>
          <w:rFonts w:ascii="Times New Roman" w:hAnsi="Times New Roman" w:cs="Times New Roman"/>
          <w:b/>
          <w:color w:val="0070C0"/>
        </w:rPr>
      </w:pPr>
      <w:r w:rsidRPr="00C16435">
        <w:rPr>
          <w:rFonts w:ascii="Times New Roman" w:hAnsi="Times New Roman" w:cs="Times New Roman"/>
        </w:rPr>
        <w:t xml:space="preserve">Zobowiązanie musi być złożone w formie elektronicznej lub w postaci elektronicznej opatrzonej podpisem zaufanym, lub podpisem osobistym osoby upoważnionej do reprezentowania </w:t>
      </w:r>
      <w:r w:rsidRPr="00960F2E">
        <w:rPr>
          <w:sz w:val="24"/>
          <w:szCs w:val="24"/>
        </w:rPr>
        <w:t xml:space="preserve">podmiotu </w:t>
      </w:r>
      <w:r w:rsidRPr="00C16435">
        <w:rPr>
          <w:rFonts w:ascii="Times New Roman" w:hAnsi="Times New Roman" w:cs="Times New Roman"/>
        </w:rPr>
        <w:t>trzeciego zgodnie z formą reprezentacji określoną w dokumencie rejestrowym właściwym dla formy organizacyjnej lub innym dokumencie.</w:t>
      </w:r>
    </w:p>
    <w:p w14:paraId="3F122625" w14:textId="77777777" w:rsidR="00CB730D" w:rsidRPr="00C16435" w:rsidRDefault="00CB730D">
      <w:pPr>
        <w:pStyle w:val="Akapitzlist"/>
        <w:numPr>
          <w:ilvl w:val="0"/>
          <w:numId w:val="48"/>
        </w:numPr>
        <w:tabs>
          <w:tab w:val="left" w:pos="0"/>
        </w:tabs>
        <w:spacing w:after="0"/>
        <w:jc w:val="both"/>
        <w:rPr>
          <w:rFonts w:ascii="Times New Roman" w:hAnsi="Times New Roman" w:cs="Times New Roman"/>
          <w:b/>
          <w:color w:val="000000" w:themeColor="text1"/>
        </w:rPr>
      </w:pPr>
      <w:r w:rsidRPr="00C16435">
        <w:rPr>
          <w:rFonts w:ascii="Times New Roman" w:hAnsi="Times New Roman" w:cs="Times New Roman"/>
          <w:b/>
          <w:bCs/>
          <w:color w:val="000000" w:themeColor="text1"/>
          <w:shd w:val="clear" w:color="auto" w:fill="FFFFFF"/>
        </w:rPr>
        <w:t>Potwierdzenie umocowania do działania w imieniu wykonawcy</w:t>
      </w:r>
      <w:r w:rsidRPr="00C16435">
        <w:rPr>
          <w:rFonts w:ascii="Times New Roman" w:hAnsi="Times New Roman" w:cs="Times New Roman"/>
          <w:b/>
          <w:color w:val="000000" w:themeColor="text1"/>
        </w:rPr>
        <w:t xml:space="preserve">: </w:t>
      </w:r>
    </w:p>
    <w:p w14:paraId="364E202D" w14:textId="77777777" w:rsidR="00CB730D" w:rsidRPr="00C16435" w:rsidRDefault="00CB730D" w:rsidP="00982CBC">
      <w:pPr>
        <w:pStyle w:val="Akapitzlist"/>
        <w:numPr>
          <w:ilvl w:val="0"/>
          <w:numId w:val="8"/>
        </w:numPr>
        <w:tabs>
          <w:tab w:val="left" w:pos="0"/>
        </w:tabs>
        <w:spacing w:after="0"/>
        <w:ind w:left="1134" w:hanging="357"/>
        <w:jc w:val="both"/>
        <w:rPr>
          <w:rFonts w:ascii="Times New Roman" w:hAnsi="Times New Roman" w:cs="Times New Roman"/>
          <w:b/>
        </w:rPr>
      </w:pPr>
      <w:r w:rsidRPr="00C16435">
        <w:rPr>
          <w:rFonts w:ascii="Times New Roman" w:hAnsi="Times New Roman" w:cs="Times New Roman"/>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6E3523CE" w14:textId="77777777" w:rsidR="00CB730D" w:rsidRPr="00C16435" w:rsidRDefault="00CB730D" w:rsidP="00982CBC">
      <w:pPr>
        <w:pStyle w:val="Akapitzlist"/>
        <w:numPr>
          <w:ilvl w:val="0"/>
          <w:numId w:val="8"/>
        </w:numPr>
        <w:tabs>
          <w:tab w:val="left" w:pos="0"/>
        </w:tabs>
        <w:spacing w:after="0"/>
        <w:ind w:left="1151" w:hanging="357"/>
        <w:jc w:val="both"/>
        <w:rPr>
          <w:rFonts w:ascii="Times New Roman" w:hAnsi="Times New Roman" w:cs="Times New Roman"/>
          <w:b/>
        </w:rPr>
      </w:pPr>
      <w:r w:rsidRPr="00C16435">
        <w:rPr>
          <w:rFonts w:ascii="Times New Roman" w:hAnsi="Times New Roman" w:cs="Times New Roman"/>
        </w:rPr>
        <w:t xml:space="preserve">Wykonawca nie jest zobowiązany do złożenia dokumentów, o których mowa w </w:t>
      </w:r>
      <w:r w:rsidR="00966446" w:rsidRPr="00C16435">
        <w:rPr>
          <w:rFonts w:ascii="Times New Roman" w:hAnsi="Times New Roman" w:cs="Times New Roman"/>
        </w:rPr>
        <w:t>lit. a),</w:t>
      </w:r>
      <w:r w:rsidRPr="00C16435">
        <w:rPr>
          <w:rFonts w:ascii="Times New Roman" w:hAnsi="Times New Roman" w:cs="Times New Roman"/>
        </w:rPr>
        <w:t xml:space="preserve"> jeżeli zamawiający może je uzyskać za pomocą bezpłatnych i ogólnodostępnych baz danych, o ile </w:t>
      </w:r>
      <w:r w:rsidRPr="00C16435">
        <w:rPr>
          <w:rFonts w:ascii="Times New Roman" w:hAnsi="Times New Roman" w:cs="Times New Roman"/>
        </w:rPr>
        <w:lastRenderedPageBreak/>
        <w:t>wykonawca wskaże dane umożliwiające dostęp do tych dokumentów (dotyczy wykonawców mających miejsce zamieszkania lub siedzibę poza granicami RP) .</w:t>
      </w:r>
    </w:p>
    <w:p w14:paraId="07AB7E4A" w14:textId="77777777" w:rsidR="00CB730D" w:rsidRPr="00C16435" w:rsidRDefault="00CB730D" w:rsidP="00982CBC">
      <w:pPr>
        <w:pStyle w:val="Akapitzlist"/>
        <w:numPr>
          <w:ilvl w:val="0"/>
          <w:numId w:val="8"/>
        </w:numPr>
        <w:tabs>
          <w:tab w:val="left" w:pos="0"/>
        </w:tabs>
        <w:spacing w:after="0"/>
        <w:ind w:left="1151" w:hanging="357"/>
        <w:jc w:val="both"/>
        <w:rPr>
          <w:rFonts w:ascii="Times New Roman" w:hAnsi="Times New Roman" w:cs="Times New Roman"/>
          <w:b/>
        </w:rPr>
      </w:pPr>
      <w:r w:rsidRPr="00C16435">
        <w:rPr>
          <w:rFonts w:ascii="Times New Roman" w:hAnsi="Times New Roman" w:cs="Times New Roman"/>
        </w:rPr>
        <w:t xml:space="preserve">Jeżeli w imieniu wykonawcy działa osoba, której umocowanie do jego reprezentowania nie wynika z dokumentów, o których mowa w </w:t>
      </w:r>
      <w:r w:rsidR="00966446" w:rsidRPr="00C16435">
        <w:rPr>
          <w:rFonts w:ascii="Times New Roman" w:hAnsi="Times New Roman" w:cs="Times New Roman"/>
        </w:rPr>
        <w:t>lit. a)</w:t>
      </w:r>
      <w:r w:rsidRPr="00C16435">
        <w:rPr>
          <w:rFonts w:ascii="Times New Roman" w:hAnsi="Times New Roman" w:cs="Times New Roman"/>
        </w:rPr>
        <w:t>, zamawiający żąda od wykonawcy pełnomocnictwa lub innego dokumentu potwierdzającego umocowanie do reprezentowania wykonawcy.</w:t>
      </w:r>
    </w:p>
    <w:p w14:paraId="59189873" w14:textId="77777777" w:rsidR="00CB730D" w:rsidRPr="00C16435" w:rsidRDefault="00CB730D" w:rsidP="00982CBC">
      <w:pPr>
        <w:pStyle w:val="Akapitzlist"/>
        <w:numPr>
          <w:ilvl w:val="0"/>
          <w:numId w:val="8"/>
        </w:numPr>
        <w:tabs>
          <w:tab w:val="left" w:pos="0"/>
        </w:tabs>
        <w:spacing w:after="0"/>
        <w:ind w:left="1151" w:hanging="357"/>
        <w:jc w:val="both"/>
        <w:rPr>
          <w:rFonts w:ascii="Times New Roman" w:hAnsi="Times New Roman" w:cs="Times New Roman"/>
          <w:b/>
        </w:rPr>
      </w:pPr>
      <w:r w:rsidRPr="00C16435">
        <w:rPr>
          <w:rFonts w:ascii="Times New Roman" w:hAnsi="Times New Roman" w:cs="Times New Roman"/>
        </w:rPr>
        <w:t xml:space="preserve">Postanowienia </w:t>
      </w:r>
      <w:r w:rsidR="00966446" w:rsidRPr="00C16435">
        <w:rPr>
          <w:rFonts w:ascii="Times New Roman" w:hAnsi="Times New Roman" w:cs="Times New Roman"/>
        </w:rPr>
        <w:t>lit. a) – c)</w:t>
      </w:r>
      <w:r w:rsidRPr="00C16435">
        <w:rPr>
          <w:rFonts w:ascii="Times New Roman" w:hAnsi="Times New Roman" w:cs="Times New Roman"/>
        </w:rPr>
        <w:t xml:space="preserve"> stosuje się odpowiednio do osoby działającej w imieniu podmiotu udostępniającego zasoby na zasadach określonych w art. 118 ustawy lub podwykonawcy niebędącego podmiotem udostępniającym zasoby na takich zasadach.</w:t>
      </w:r>
    </w:p>
    <w:p w14:paraId="1F9D5D21" w14:textId="77777777" w:rsidR="00CB730D" w:rsidRPr="00C16435" w:rsidRDefault="00CB730D" w:rsidP="00982CBC">
      <w:pPr>
        <w:pStyle w:val="Akapitzlist"/>
        <w:numPr>
          <w:ilvl w:val="0"/>
          <w:numId w:val="8"/>
        </w:numPr>
        <w:tabs>
          <w:tab w:val="left" w:pos="0"/>
        </w:tabs>
        <w:spacing w:after="0"/>
        <w:ind w:left="1151" w:hanging="357"/>
        <w:jc w:val="both"/>
        <w:rPr>
          <w:rFonts w:ascii="Times New Roman" w:hAnsi="Times New Roman" w:cs="Times New Roman"/>
          <w:b/>
        </w:rPr>
      </w:pPr>
      <w:r w:rsidRPr="00C16435">
        <w:rPr>
          <w:rFonts w:ascii="Times New Roman" w:hAnsi="Times New Roman" w:cs="Times New Roman"/>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730A7D4C" w14:textId="77777777" w:rsidR="00CB730D" w:rsidRPr="00C16435" w:rsidRDefault="00CB730D" w:rsidP="00982CBC">
      <w:pPr>
        <w:pStyle w:val="Akapitzlist"/>
        <w:numPr>
          <w:ilvl w:val="0"/>
          <w:numId w:val="8"/>
        </w:numPr>
        <w:tabs>
          <w:tab w:val="left" w:pos="0"/>
        </w:tabs>
        <w:spacing w:after="0"/>
        <w:ind w:left="1151" w:hanging="357"/>
        <w:jc w:val="both"/>
        <w:rPr>
          <w:rFonts w:ascii="Times New Roman" w:hAnsi="Times New Roman" w:cs="Times New Roman"/>
          <w:b/>
        </w:rPr>
      </w:pPr>
      <w:r w:rsidRPr="00C16435">
        <w:rPr>
          <w:rFonts w:ascii="Times New Roman" w:hAnsi="Times New Roman" w:cs="Times New Roman"/>
        </w:rPr>
        <w:t xml:space="preserve">Pełnomocnictwo powinno zostać złożone w formie elektronicznej lub w postaci elektronicznej opatrzonej podpisem zaufanym, lub podpisem osobistym. </w:t>
      </w:r>
    </w:p>
    <w:p w14:paraId="7475C34B" w14:textId="77777777" w:rsidR="00CB730D" w:rsidRPr="00C16435" w:rsidRDefault="00CB730D" w:rsidP="00982CBC">
      <w:pPr>
        <w:pStyle w:val="Akapitzlist"/>
        <w:numPr>
          <w:ilvl w:val="0"/>
          <w:numId w:val="8"/>
        </w:numPr>
        <w:tabs>
          <w:tab w:val="left" w:pos="0"/>
        </w:tabs>
        <w:spacing w:after="0"/>
        <w:ind w:left="1151" w:hanging="357"/>
        <w:jc w:val="both"/>
        <w:rPr>
          <w:rFonts w:ascii="Times New Roman" w:hAnsi="Times New Roman" w:cs="Times New Roman"/>
          <w:b/>
        </w:rPr>
      </w:pPr>
      <w:r w:rsidRPr="00C16435">
        <w:rPr>
          <w:rFonts w:ascii="Times New Roman" w:hAnsi="Times New Roman" w:cs="Times New Roman"/>
        </w:rPr>
        <w:t>Dopuszcza się również przedłożenie elektronicznej kopii dokumentu poświadczonej za zgodność z oryginałem przez notariusza, tj. podpisanej kwalifikowanym podpisem elektronicznym osoby posiadającej uprawnienia notariusza.</w:t>
      </w:r>
    </w:p>
    <w:p w14:paraId="64D209A8" w14:textId="77777777" w:rsidR="00CB730D" w:rsidRPr="00C16435" w:rsidRDefault="00CB730D" w:rsidP="00982CBC">
      <w:pPr>
        <w:pStyle w:val="Akapitzlist"/>
        <w:numPr>
          <w:ilvl w:val="0"/>
          <w:numId w:val="8"/>
        </w:numPr>
        <w:tabs>
          <w:tab w:val="left" w:pos="0"/>
        </w:tabs>
        <w:spacing w:after="0"/>
        <w:ind w:left="1151" w:hanging="357"/>
        <w:jc w:val="both"/>
        <w:rPr>
          <w:rFonts w:ascii="Times New Roman" w:hAnsi="Times New Roman" w:cs="Times New Roman"/>
          <w:b/>
        </w:rPr>
      </w:pPr>
      <w:r w:rsidRPr="00C16435">
        <w:rPr>
          <w:rFonts w:ascii="Times New Roman" w:hAnsi="Times New Roman" w:cs="Times New Roman"/>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8C96425" w14:textId="77777777" w:rsidR="00CB730D" w:rsidRPr="00C16435" w:rsidRDefault="00CB730D" w:rsidP="00982CBC">
      <w:pPr>
        <w:pStyle w:val="Akapitzlist"/>
        <w:numPr>
          <w:ilvl w:val="0"/>
          <w:numId w:val="8"/>
        </w:numPr>
        <w:tabs>
          <w:tab w:val="left" w:pos="0"/>
        </w:tabs>
        <w:spacing w:after="0"/>
        <w:ind w:left="1151" w:hanging="357"/>
        <w:jc w:val="both"/>
        <w:rPr>
          <w:rFonts w:ascii="Times New Roman" w:hAnsi="Times New Roman" w:cs="Times New Roman"/>
          <w:b/>
        </w:rPr>
      </w:pPr>
      <w:r w:rsidRPr="00C16435">
        <w:rPr>
          <w:rFonts w:ascii="Times New Roman" w:eastAsiaTheme="majorEastAsia" w:hAnsi="Times New Roman" w:cs="Times New Roman"/>
          <w:bCs/>
        </w:rPr>
        <w:t>Pełnomocnictwo powinno zawierać w szczególności wskazanie:</w:t>
      </w:r>
    </w:p>
    <w:p w14:paraId="1113D1C9" w14:textId="77777777" w:rsidR="00CB730D" w:rsidRPr="00C16435" w:rsidRDefault="00CB730D">
      <w:pPr>
        <w:pStyle w:val="Akapitzlist"/>
        <w:numPr>
          <w:ilvl w:val="0"/>
          <w:numId w:val="49"/>
        </w:numPr>
        <w:tabs>
          <w:tab w:val="left" w:pos="0"/>
        </w:tabs>
        <w:spacing w:after="0"/>
        <w:jc w:val="both"/>
        <w:rPr>
          <w:rFonts w:ascii="Times New Roman" w:hAnsi="Times New Roman" w:cs="Times New Roman"/>
          <w:b/>
        </w:rPr>
      </w:pPr>
      <w:r w:rsidRPr="00C16435">
        <w:rPr>
          <w:rFonts w:ascii="Times New Roman" w:eastAsiaTheme="majorEastAsia" w:hAnsi="Times New Roman" w:cs="Times New Roman"/>
          <w:bCs/>
        </w:rPr>
        <w:t>postępowania o zamówienie publiczne, którego dotyczy,</w:t>
      </w:r>
    </w:p>
    <w:p w14:paraId="4063C68A" w14:textId="77777777" w:rsidR="00CB730D" w:rsidRPr="00C16435" w:rsidRDefault="00CB730D">
      <w:pPr>
        <w:pStyle w:val="Akapitzlist"/>
        <w:numPr>
          <w:ilvl w:val="0"/>
          <w:numId w:val="49"/>
        </w:numPr>
        <w:tabs>
          <w:tab w:val="left" w:pos="0"/>
        </w:tabs>
        <w:spacing w:after="0"/>
        <w:jc w:val="both"/>
        <w:rPr>
          <w:rFonts w:ascii="Times New Roman" w:hAnsi="Times New Roman" w:cs="Times New Roman"/>
          <w:b/>
        </w:rPr>
      </w:pPr>
      <w:r w:rsidRPr="00C16435">
        <w:rPr>
          <w:rFonts w:ascii="Times New Roman" w:eastAsiaTheme="majorEastAsia" w:hAnsi="Times New Roman" w:cs="Times New Roman"/>
          <w:bCs/>
        </w:rPr>
        <w:t>wszystkich wykonawców ubiegających się wspólnie o udzielenie zamówienia wymienionych z nazwy z określeniem adresu siedziby,</w:t>
      </w:r>
    </w:p>
    <w:p w14:paraId="4EC470A7" w14:textId="77777777" w:rsidR="00CB730D" w:rsidRPr="00C16435" w:rsidRDefault="00CB730D">
      <w:pPr>
        <w:pStyle w:val="Akapitzlist"/>
        <w:numPr>
          <w:ilvl w:val="0"/>
          <w:numId w:val="49"/>
        </w:numPr>
        <w:tabs>
          <w:tab w:val="left" w:pos="0"/>
        </w:tabs>
        <w:spacing w:after="0"/>
        <w:jc w:val="both"/>
        <w:rPr>
          <w:rFonts w:ascii="Times New Roman" w:hAnsi="Times New Roman" w:cs="Times New Roman"/>
          <w:b/>
        </w:rPr>
      </w:pPr>
      <w:r w:rsidRPr="00C16435">
        <w:rPr>
          <w:rFonts w:ascii="Times New Roman" w:eastAsiaTheme="majorEastAsia" w:hAnsi="Times New Roman" w:cs="Times New Roman"/>
          <w:bCs/>
        </w:rPr>
        <w:t>ustanowionego pełnomocnika oraz zakresu jego umocowania.</w:t>
      </w:r>
    </w:p>
    <w:p w14:paraId="61228C4F" w14:textId="77777777" w:rsidR="00CB730D" w:rsidRPr="00C16435" w:rsidRDefault="00CB730D">
      <w:pPr>
        <w:pStyle w:val="Akapitzlist"/>
        <w:numPr>
          <w:ilvl w:val="0"/>
          <w:numId w:val="48"/>
        </w:numPr>
        <w:spacing w:before="240"/>
        <w:ind w:left="782" w:right="-108" w:hanging="357"/>
        <w:jc w:val="both"/>
        <w:rPr>
          <w:rFonts w:ascii="Times New Roman" w:hAnsi="Times New Roman" w:cs="Times New Roman"/>
          <w:b/>
        </w:rPr>
      </w:pPr>
      <w:r w:rsidRPr="00C16435">
        <w:rPr>
          <w:rFonts w:ascii="Times New Roman" w:hAnsi="Times New Roman" w:cs="Times New Roman"/>
          <w:b/>
        </w:rPr>
        <w:t>Oświadczenie wykonawców wspólnie ubiegających się o udzielenie zamówienia (jeżeli dotyczy):</w:t>
      </w:r>
    </w:p>
    <w:p w14:paraId="056DA425" w14:textId="77777777" w:rsidR="00CB730D" w:rsidRPr="00C16435" w:rsidRDefault="00CB730D">
      <w:pPr>
        <w:pStyle w:val="Akapitzlist"/>
        <w:numPr>
          <w:ilvl w:val="0"/>
          <w:numId w:val="33"/>
        </w:numPr>
        <w:spacing w:before="240"/>
        <w:ind w:left="1151" w:right="-108" w:hanging="357"/>
        <w:jc w:val="both"/>
        <w:rPr>
          <w:rFonts w:ascii="Times New Roman" w:hAnsi="Times New Roman" w:cs="Times New Roman"/>
          <w:b/>
        </w:rPr>
      </w:pPr>
      <w:r w:rsidRPr="00C16435">
        <w:rPr>
          <w:rFonts w:ascii="Times New Roman" w:hAnsi="Times New Roman" w:cs="Times New Roman"/>
        </w:rPr>
        <w:t xml:space="preserve">Wykonawcy wspólnie ubiegający się o udzielenie zamówienia, spośród których tylko jeden spełnia warunek dotyczący uprawnień, są zobowiązani dołączyć do oferty oświadczenie, z którego </w:t>
      </w:r>
      <w:r w:rsidR="00580D79" w:rsidRPr="00C16435">
        <w:rPr>
          <w:rFonts w:ascii="Times New Roman" w:hAnsi="Times New Roman" w:cs="Times New Roman"/>
        </w:rPr>
        <w:t xml:space="preserve">wynika, które roboty budowlane, dostawy lub usługi </w:t>
      </w:r>
      <w:r w:rsidRPr="00C16435">
        <w:rPr>
          <w:rFonts w:ascii="Times New Roman" w:hAnsi="Times New Roman" w:cs="Times New Roman"/>
        </w:rPr>
        <w:t>wykonają poszczególni wykonawcy.</w:t>
      </w:r>
    </w:p>
    <w:p w14:paraId="5A3ED311" w14:textId="77777777" w:rsidR="00CB730D" w:rsidRPr="00C16435" w:rsidRDefault="00CB730D">
      <w:pPr>
        <w:pStyle w:val="Akapitzlist"/>
        <w:numPr>
          <w:ilvl w:val="0"/>
          <w:numId w:val="33"/>
        </w:numPr>
        <w:spacing w:before="240"/>
        <w:ind w:left="1151" w:right="-108" w:hanging="357"/>
        <w:jc w:val="both"/>
        <w:rPr>
          <w:rFonts w:ascii="Times New Roman" w:hAnsi="Times New Roman" w:cs="Times New Roman"/>
          <w:b/>
        </w:rPr>
      </w:pPr>
      <w:r w:rsidRPr="00C16435">
        <w:rPr>
          <w:rFonts w:ascii="Times New Roman" w:hAnsi="Times New Roman" w:cs="Times New Roman"/>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73412C9" w14:textId="77777777" w:rsidR="00CB730D" w:rsidRPr="00C16435" w:rsidRDefault="00CB730D">
      <w:pPr>
        <w:pStyle w:val="Akapitzlist"/>
        <w:numPr>
          <w:ilvl w:val="0"/>
          <w:numId w:val="33"/>
        </w:numPr>
        <w:spacing w:before="240"/>
        <w:ind w:left="1151" w:right="-108" w:hanging="357"/>
        <w:jc w:val="both"/>
        <w:rPr>
          <w:rFonts w:ascii="Times New Roman" w:hAnsi="Times New Roman" w:cs="Times New Roman"/>
          <w:b/>
        </w:rPr>
      </w:pPr>
      <w:r w:rsidRPr="00C16435">
        <w:rPr>
          <w:rFonts w:ascii="Times New Roman" w:hAnsi="Times New Roman" w:cs="Times New Roman"/>
        </w:rPr>
        <w:t xml:space="preserve">Wykonawcy składają oświadczenia określone w </w:t>
      </w:r>
      <w:r w:rsidR="007D5378" w:rsidRPr="00C16435">
        <w:rPr>
          <w:rFonts w:ascii="Times New Roman" w:hAnsi="Times New Roman" w:cs="Times New Roman"/>
        </w:rPr>
        <w:t>niniejszym punkcie</w:t>
      </w:r>
      <w:r w:rsidRPr="00C16435">
        <w:rPr>
          <w:rFonts w:ascii="Times New Roman" w:hAnsi="Times New Roman" w:cs="Times New Roman"/>
        </w:rPr>
        <w:t xml:space="preserve"> w formie elektronicznej lub w postaci elektronicznej opatrzonej podpisem zaufanym, lub podpisem osobistym osoby</w:t>
      </w:r>
      <w:r w:rsidRPr="00960F2E">
        <w:rPr>
          <w:sz w:val="24"/>
          <w:szCs w:val="24"/>
        </w:rPr>
        <w:t xml:space="preserve"> upoważnionej </w:t>
      </w:r>
      <w:r w:rsidRPr="00C16435">
        <w:rPr>
          <w:rFonts w:ascii="Times New Roman" w:hAnsi="Times New Roman" w:cs="Times New Roman"/>
        </w:rPr>
        <w:t>do reprezentowania wykonawców zgodnie z formą reprezentacji określoną w dokumencie rejestrowym właściwym dla formy organizacyjnej lub innym dokumencie.</w:t>
      </w:r>
    </w:p>
    <w:p w14:paraId="55951181" w14:textId="77777777" w:rsidR="00100752" w:rsidRPr="00A1356D" w:rsidRDefault="00100752" w:rsidP="00A1356D">
      <w:pPr>
        <w:spacing w:before="240"/>
        <w:ind w:right="-108"/>
        <w:jc w:val="both"/>
      </w:pPr>
    </w:p>
    <w:p w14:paraId="2AF07DD1"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bookmarkStart w:id="17" w:name="_Toc273433694"/>
      <w:r w:rsidRPr="00C16435">
        <w:rPr>
          <w:b/>
          <w:sz w:val="22"/>
          <w:szCs w:val="22"/>
        </w:rPr>
        <w:t>TERMIN SKŁADANIA I OTWARCIA OFERT</w:t>
      </w:r>
      <w:bookmarkEnd w:id="17"/>
    </w:p>
    <w:p w14:paraId="6717725F" w14:textId="4B06E0CA" w:rsidR="00CB730D" w:rsidRPr="00C16435" w:rsidRDefault="00CB730D" w:rsidP="00860494">
      <w:pPr>
        <w:pStyle w:val="Akapitzlist"/>
        <w:numPr>
          <w:ilvl w:val="3"/>
          <w:numId w:val="3"/>
        </w:numPr>
        <w:ind w:left="426" w:right="-108"/>
        <w:jc w:val="both"/>
        <w:rPr>
          <w:rFonts w:ascii="Times New Roman" w:hAnsi="Times New Roman" w:cs="Times New Roman"/>
        </w:rPr>
      </w:pPr>
      <w:r w:rsidRPr="00C16435">
        <w:rPr>
          <w:rFonts w:ascii="Times New Roman" w:hAnsi="Times New Roman" w:cs="Times New Roman"/>
        </w:rPr>
        <w:t xml:space="preserve">Ofertę należy złożyć w terminie do dnia </w:t>
      </w:r>
      <w:r w:rsidR="00B93160">
        <w:rPr>
          <w:rFonts w:ascii="Times New Roman" w:hAnsi="Times New Roman" w:cs="Times New Roman"/>
          <w:b/>
        </w:rPr>
        <w:t>2</w:t>
      </w:r>
      <w:r w:rsidR="00D7305C">
        <w:rPr>
          <w:rFonts w:ascii="Times New Roman" w:hAnsi="Times New Roman" w:cs="Times New Roman"/>
          <w:b/>
        </w:rPr>
        <w:t>1</w:t>
      </w:r>
      <w:r w:rsidR="008D277D" w:rsidRPr="00C16435">
        <w:rPr>
          <w:rFonts w:ascii="Times New Roman" w:hAnsi="Times New Roman" w:cs="Times New Roman"/>
          <w:b/>
        </w:rPr>
        <w:t>.</w:t>
      </w:r>
      <w:r w:rsidR="000A0E5A" w:rsidRPr="00C16435">
        <w:rPr>
          <w:rFonts w:ascii="Times New Roman" w:hAnsi="Times New Roman" w:cs="Times New Roman"/>
          <w:b/>
        </w:rPr>
        <w:t>0</w:t>
      </w:r>
      <w:r w:rsidR="006C7494" w:rsidRPr="00C16435">
        <w:rPr>
          <w:rFonts w:ascii="Times New Roman" w:hAnsi="Times New Roman" w:cs="Times New Roman"/>
          <w:b/>
        </w:rPr>
        <w:t>2</w:t>
      </w:r>
      <w:r w:rsidR="00B806CE" w:rsidRPr="00C16435">
        <w:rPr>
          <w:rFonts w:ascii="Times New Roman" w:hAnsi="Times New Roman" w:cs="Times New Roman"/>
          <w:b/>
        </w:rPr>
        <w:t>.202</w:t>
      </w:r>
      <w:r w:rsidR="006C7494" w:rsidRPr="00C16435">
        <w:rPr>
          <w:rFonts w:ascii="Times New Roman" w:hAnsi="Times New Roman" w:cs="Times New Roman"/>
          <w:b/>
        </w:rPr>
        <w:t>3</w:t>
      </w:r>
      <w:r w:rsidR="00B806CE" w:rsidRPr="00C16435">
        <w:rPr>
          <w:rFonts w:ascii="Times New Roman" w:hAnsi="Times New Roman" w:cs="Times New Roman"/>
          <w:b/>
        </w:rPr>
        <w:t xml:space="preserve"> r.</w:t>
      </w:r>
      <w:r w:rsidRPr="00C16435">
        <w:rPr>
          <w:rFonts w:ascii="Times New Roman" w:hAnsi="Times New Roman" w:cs="Times New Roman"/>
          <w:b/>
        </w:rPr>
        <w:t xml:space="preserve"> do godz. </w:t>
      </w:r>
      <w:r w:rsidR="00B806CE" w:rsidRPr="00C16435">
        <w:rPr>
          <w:rFonts w:ascii="Times New Roman" w:hAnsi="Times New Roman" w:cs="Times New Roman"/>
          <w:b/>
        </w:rPr>
        <w:t>10:00</w:t>
      </w:r>
    </w:p>
    <w:p w14:paraId="098B903D" w14:textId="7D1C73FF" w:rsidR="005646E9" w:rsidRPr="00C16435" w:rsidRDefault="00CB730D" w:rsidP="00860494">
      <w:pPr>
        <w:pStyle w:val="Akapitzlist"/>
        <w:numPr>
          <w:ilvl w:val="3"/>
          <w:numId w:val="3"/>
        </w:numPr>
        <w:ind w:left="431" w:right="-108" w:hanging="357"/>
        <w:jc w:val="both"/>
        <w:rPr>
          <w:rFonts w:ascii="Times New Roman" w:hAnsi="Times New Roman" w:cs="Times New Roman"/>
        </w:rPr>
      </w:pPr>
      <w:r w:rsidRPr="00C16435">
        <w:rPr>
          <w:rFonts w:ascii="Times New Roman" w:hAnsi="Times New Roman" w:cs="Times New Roman"/>
        </w:rPr>
        <w:t xml:space="preserve">Otwarcie ofert nastąpi w dniu </w:t>
      </w:r>
      <w:r w:rsidR="00B93160">
        <w:rPr>
          <w:rFonts w:ascii="Times New Roman" w:hAnsi="Times New Roman" w:cs="Times New Roman"/>
          <w:b/>
        </w:rPr>
        <w:t>2</w:t>
      </w:r>
      <w:r w:rsidR="00D7305C">
        <w:rPr>
          <w:rFonts w:ascii="Times New Roman" w:hAnsi="Times New Roman" w:cs="Times New Roman"/>
          <w:b/>
        </w:rPr>
        <w:t>1</w:t>
      </w:r>
      <w:r w:rsidR="008D277D" w:rsidRPr="00C16435">
        <w:rPr>
          <w:rFonts w:ascii="Times New Roman" w:hAnsi="Times New Roman" w:cs="Times New Roman"/>
          <w:b/>
        </w:rPr>
        <w:t>.</w:t>
      </w:r>
      <w:r w:rsidR="000A0E5A" w:rsidRPr="00C16435">
        <w:rPr>
          <w:rFonts w:ascii="Times New Roman" w:hAnsi="Times New Roman" w:cs="Times New Roman"/>
          <w:b/>
        </w:rPr>
        <w:t>0</w:t>
      </w:r>
      <w:r w:rsidR="006C7494" w:rsidRPr="00C16435">
        <w:rPr>
          <w:rFonts w:ascii="Times New Roman" w:hAnsi="Times New Roman" w:cs="Times New Roman"/>
          <w:b/>
        </w:rPr>
        <w:t>2</w:t>
      </w:r>
      <w:r w:rsidR="00B806CE" w:rsidRPr="00C16435">
        <w:rPr>
          <w:rFonts w:ascii="Times New Roman" w:hAnsi="Times New Roman" w:cs="Times New Roman"/>
          <w:b/>
        </w:rPr>
        <w:t>.202</w:t>
      </w:r>
      <w:r w:rsidR="006C7494" w:rsidRPr="00C16435">
        <w:rPr>
          <w:rFonts w:ascii="Times New Roman" w:hAnsi="Times New Roman" w:cs="Times New Roman"/>
          <w:b/>
        </w:rPr>
        <w:t>3</w:t>
      </w:r>
      <w:r w:rsidR="00B806CE" w:rsidRPr="00C16435">
        <w:rPr>
          <w:rFonts w:ascii="Times New Roman" w:hAnsi="Times New Roman" w:cs="Times New Roman"/>
          <w:b/>
        </w:rPr>
        <w:t xml:space="preserve"> r. o godz. 11:00</w:t>
      </w:r>
      <w:r w:rsidRPr="00C16435">
        <w:rPr>
          <w:rFonts w:ascii="Times New Roman" w:hAnsi="Times New Roman" w:cs="Times New Roman"/>
        </w:rPr>
        <w:t xml:space="preserve"> </w:t>
      </w:r>
    </w:p>
    <w:p w14:paraId="4A2932F3" w14:textId="77777777" w:rsidR="00CB730D" w:rsidRPr="00C16435" w:rsidRDefault="00CB730D" w:rsidP="00860494">
      <w:pPr>
        <w:pStyle w:val="Akapitzlist"/>
        <w:numPr>
          <w:ilvl w:val="3"/>
          <w:numId w:val="3"/>
        </w:numPr>
        <w:ind w:left="431" w:right="-108" w:hanging="357"/>
        <w:jc w:val="both"/>
        <w:rPr>
          <w:rFonts w:ascii="Times New Roman" w:hAnsi="Times New Roman" w:cs="Times New Roman"/>
        </w:rPr>
      </w:pPr>
      <w:r w:rsidRPr="00C16435">
        <w:rPr>
          <w:rFonts w:ascii="Times New Roman" w:hAnsi="Times New Roman" w:cs="Times New Roman"/>
        </w:rPr>
        <w:t>Zamawiający, najpóźniej przed otwarciem ofert, udostępni na stronie internetowej prowadzonego postępowania informację o kwocie, jaką zamierza przeznaczyć na sfinansowanie zamówienia.</w:t>
      </w:r>
    </w:p>
    <w:p w14:paraId="2994765C" w14:textId="77777777" w:rsidR="00CB730D" w:rsidRPr="00C16435" w:rsidRDefault="00CB730D" w:rsidP="00860494">
      <w:pPr>
        <w:pStyle w:val="Akapitzlist"/>
        <w:numPr>
          <w:ilvl w:val="3"/>
          <w:numId w:val="3"/>
        </w:numPr>
        <w:ind w:left="431" w:right="-108" w:hanging="357"/>
        <w:jc w:val="both"/>
        <w:rPr>
          <w:rFonts w:ascii="Times New Roman" w:hAnsi="Times New Roman" w:cs="Times New Roman"/>
        </w:rPr>
      </w:pPr>
      <w:r w:rsidRPr="00C16435">
        <w:rPr>
          <w:rFonts w:ascii="Times New Roman" w:hAnsi="Times New Roman" w:cs="Times New Roman"/>
        </w:rPr>
        <w:t>Zamawiający, niezwłocznie po otwarciu ofert, udostępnia na stronie internetowej prowadzonego postępowania informacje o:</w:t>
      </w:r>
    </w:p>
    <w:p w14:paraId="3F8D7858" w14:textId="77777777" w:rsidR="00CB730D" w:rsidRPr="00C16435" w:rsidRDefault="00CB730D">
      <w:pPr>
        <w:pStyle w:val="Akapitzlist"/>
        <w:numPr>
          <w:ilvl w:val="0"/>
          <w:numId w:val="35"/>
        </w:numPr>
        <w:ind w:left="782" w:right="-108" w:hanging="357"/>
        <w:jc w:val="both"/>
        <w:rPr>
          <w:rFonts w:ascii="Times New Roman" w:hAnsi="Times New Roman" w:cs="Times New Roman"/>
        </w:rPr>
      </w:pPr>
      <w:r w:rsidRPr="00C16435">
        <w:rPr>
          <w:rFonts w:ascii="Times New Roman" w:hAnsi="Times New Roman" w:cs="Times New Roman"/>
        </w:rPr>
        <w:lastRenderedPageBreak/>
        <w:t>nazwach albo imionach i nazwiskach oraz siedzibach lub miejscach prowadzonej działalności gospodarczej bądź miejscach zamieszkania wykonawców, których oferty zostały otwarte;</w:t>
      </w:r>
    </w:p>
    <w:p w14:paraId="314EA867" w14:textId="3C44DD0C" w:rsidR="00CB730D" w:rsidRPr="00C16435" w:rsidRDefault="00CB730D">
      <w:pPr>
        <w:pStyle w:val="Akapitzlist"/>
        <w:numPr>
          <w:ilvl w:val="0"/>
          <w:numId w:val="35"/>
        </w:numPr>
        <w:ind w:left="782" w:right="-108" w:hanging="357"/>
        <w:jc w:val="both"/>
        <w:rPr>
          <w:rFonts w:ascii="Times New Roman" w:hAnsi="Times New Roman" w:cs="Times New Roman"/>
        </w:rPr>
      </w:pPr>
      <w:r w:rsidRPr="00C16435">
        <w:rPr>
          <w:rFonts w:ascii="Times New Roman" w:hAnsi="Times New Roman" w:cs="Times New Roman"/>
        </w:rPr>
        <w:t xml:space="preserve"> cenach lub kosztach zawartych w ofertach.</w:t>
      </w:r>
    </w:p>
    <w:p w14:paraId="38E0D8DF" w14:textId="500B2087" w:rsidR="006C7494" w:rsidRPr="00C16435" w:rsidRDefault="006C7494" w:rsidP="006C7494">
      <w:pPr>
        <w:pStyle w:val="Akapitzlist"/>
        <w:numPr>
          <w:ilvl w:val="3"/>
          <w:numId w:val="3"/>
        </w:numPr>
        <w:ind w:left="426" w:right="-108"/>
        <w:jc w:val="both"/>
        <w:rPr>
          <w:rFonts w:ascii="Times New Roman" w:hAnsi="Times New Roman" w:cs="Times New Roman"/>
        </w:rPr>
      </w:pPr>
      <w:r w:rsidRPr="00C16435">
        <w:rPr>
          <w:rFonts w:ascii="Times New Roman" w:hAnsi="Times New Roman" w:cs="Times New Roman"/>
        </w:rPr>
        <w:t>W przypadku wystąpienia awarii systemu teleinformatycznego, która spowoduje brak możliwości otwarcia ofert w terminie określonym przez Zamawiającego, otwarcie ofert nastąpi niezwłocznie po usunięciu</w:t>
      </w:r>
      <w:r w:rsidRPr="00C16435">
        <w:rPr>
          <w:rFonts w:ascii="Times New Roman" w:hAnsi="Times New Roman" w:cs="Times New Roman"/>
          <w:spacing w:val="-6"/>
        </w:rPr>
        <w:t xml:space="preserve"> </w:t>
      </w:r>
      <w:r w:rsidRPr="00C16435">
        <w:rPr>
          <w:rFonts w:ascii="Times New Roman" w:hAnsi="Times New Roman" w:cs="Times New Roman"/>
        </w:rPr>
        <w:t>awarii.</w:t>
      </w:r>
    </w:p>
    <w:p w14:paraId="55EBB93A" w14:textId="402BB07B" w:rsidR="006C7494" w:rsidRPr="00C16435" w:rsidRDefault="006C7494" w:rsidP="006C7494">
      <w:pPr>
        <w:pStyle w:val="Akapitzlist"/>
        <w:numPr>
          <w:ilvl w:val="3"/>
          <w:numId w:val="3"/>
        </w:numPr>
        <w:ind w:left="426" w:right="-108"/>
        <w:jc w:val="both"/>
        <w:rPr>
          <w:rFonts w:ascii="Times New Roman" w:hAnsi="Times New Roman" w:cs="Times New Roman"/>
        </w:rPr>
      </w:pPr>
      <w:r w:rsidRPr="00C16435">
        <w:rPr>
          <w:rFonts w:ascii="Times New Roman" w:hAnsi="Times New Roman" w:cs="Times New Roman"/>
        </w:rPr>
        <w:t>Zamawiający poinformuje o zmianie terminu otwarcia</w:t>
      </w:r>
      <w:r w:rsidRPr="00C16435">
        <w:rPr>
          <w:rFonts w:ascii="Times New Roman" w:hAnsi="Times New Roman" w:cs="Times New Roman"/>
          <w:spacing w:val="-2"/>
        </w:rPr>
        <w:t xml:space="preserve"> </w:t>
      </w:r>
      <w:r w:rsidRPr="00C16435">
        <w:rPr>
          <w:rFonts w:ascii="Times New Roman" w:hAnsi="Times New Roman" w:cs="Times New Roman"/>
        </w:rPr>
        <w:t>ofert.</w:t>
      </w:r>
    </w:p>
    <w:p w14:paraId="319F487E" w14:textId="77777777" w:rsidR="00CB730D" w:rsidRPr="00C16435" w:rsidRDefault="00CB730D" w:rsidP="00CB730D">
      <w:pPr>
        <w:ind w:left="360"/>
        <w:jc w:val="both"/>
        <w:rPr>
          <w:sz w:val="22"/>
          <w:szCs w:val="22"/>
        </w:rPr>
      </w:pPr>
    </w:p>
    <w:p w14:paraId="46ACD1C8"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bookmarkStart w:id="18" w:name="_Toc273433695"/>
      <w:r w:rsidRPr="00C16435">
        <w:rPr>
          <w:b/>
          <w:sz w:val="22"/>
          <w:szCs w:val="22"/>
        </w:rPr>
        <w:t>OPIS SPOSOBU OBLICZENIA CENY</w:t>
      </w:r>
      <w:bookmarkEnd w:id="18"/>
    </w:p>
    <w:p w14:paraId="6CBE315E" w14:textId="7E1D637A" w:rsidR="00B00133" w:rsidRDefault="00B00133" w:rsidP="00860494">
      <w:pPr>
        <w:pStyle w:val="Blockquote"/>
        <w:numPr>
          <w:ilvl w:val="6"/>
          <w:numId w:val="3"/>
        </w:numPr>
        <w:spacing w:before="240" w:after="120"/>
        <w:ind w:left="431" w:right="0" w:hanging="357"/>
        <w:jc w:val="both"/>
        <w:rPr>
          <w:sz w:val="22"/>
          <w:szCs w:val="22"/>
        </w:rPr>
      </w:pPr>
      <w:r w:rsidRPr="00C16435">
        <w:rPr>
          <w:sz w:val="22"/>
          <w:szCs w:val="22"/>
        </w:rPr>
        <w:t>Cen</w:t>
      </w:r>
      <w:r w:rsidR="00A934CD">
        <w:rPr>
          <w:sz w:val="22"/>
          <w:szCs w:val="22"/>
        </w:rPr>
        <w:t xml:space="preserve">ę oferty stanowią ceny jednostkowe podane w formularzu ofertowym. </w:t>
      </w:r>
    </w:p>
    <w:p w14:paraId="487E3CD3" w14:textId="19AF6943" w:rsidR="00A934CD" w:rsidRPr="00C16435" w:rsidRDefault="00A934CD" w:rsidP="00860494">
      <w:pPr>
        <w:pStyle w:val="Blockquote"/>
        <w:numPr>
          <w:ilvl w:val="6"/>
          <w:numId w:val="3"/>
        </w:numPr>
        <w:spacing w:before="240" w:after="120"/>
        <w:ind w:left="431" w:right="0" w:hanging="357"/>
        <w:jc w:val="both"/>
        <w:rPr>
          <w:sz w:val="22"/>
          <w:szCs w:val="22"/>
        </w:rPr>
      </w:pPr>
      <w:r>
        <w:rPr>
          <w:sz w:val="22"/>
          <w:szCs w:val="22"/>
        </w:rPr>
        <w:t>Na potrzeby niniejszego postepowania dla sporządzenia oferty należy wskazać cenę netto benzyny  i oleju napędowego obowiązującą na stacji benzynowej Wykonawcy na dzień 1</w:t>
      </w:r>
      <w:r w:rsidR="006167BE">
        <w:rPr>
          <w:sz w:val="22"/>
          <w:szCs w:val="22"/>
        </w:rPr>
        <w:t>3</w:t>
      </w:r>
      <w:r>
        <w:rPr>
          <w:sz w:val="22"/>
          <w:szCs w:val="22"/>
        </w:rPr>
        <w:t>.02.2023 r. Cenę należy podać z dokładnością do dwóch miejsc po przecinku.</w:t>
      </w:r>
    </w:p>
    <w:p w14:paraId="241A13BB" w14:textId="7D1E5C99" w:rsidR="00B00133" w:rsidRPr="00C16435" w:rsidRDefault="00CB730D" w:rsidP="00A934CD">
      <w:pPr>
        <w:pStyle w:val="Blockquote"/>
        <w:numPr>
          <w:ilvl w:val="6"/>
          <w:numId w:val="3"/>
        </w:numPr>
        <w:spacing w:before="240" w:after="120"/>
        <w:ind w:left="431" w:right="0" w:hanging="357"/>
        <w:jc w:val="both"/>
        <w:rPr>
          <w:sz w:val="22"/>
          <w:szCs w:val="22"/>
        </w:rPr>
      </w:pPr>
      <w:r w:rsidRPr="00C16435">
        <w:rPr>
          <w:sz w:val="22"/>
          <w:szCs w:val="22"/>
        </w:rPr>
        <w:t xml:space="preserve"> </w:t>
      </w:r>
      <w:r w:rsidR="00A934CD">
        <w:rPr>
          <w:szCs w:val="24"/>
        </w:rPr>
        <w:t xml:space="preserve">Oferent przedstawi wysokość udzielonego </w:t>
      </w:r>
      <w:r w:rsidR="00513C4D">
        <w:rPr>
          <w:szCs w:val="24"/>
        </w:rPr>
        <w:t>upustu</w:t>
      </w:r>
      <w:r w:rsidR="00A934CD">
        <w:rPr>
          <w:szCs w:val="24"/>
        </w:rPr>
        <w:t xml:space="preserve"> w % na litr, który będzie podstawą oceny oferty pod względem kryterium </w:t>
      </w:r>
      <w:r w:rsidR="00513C4D">
        <w:rPr>
          <w:szCs w:val="24"/>
        </w:rPr>
        <w:t>upust</w:t>
      </w:r>
      <w:r w:rsidR="00A934CD">
        <w:rPr>
          <w:szCs w:val="24"/>
        </w:rPr>
        <w:t xml:space="preserve">. Wysokość udzielonego </w:t>
      </w:r>
      <w:r w:rsidR="00513C4D">
        <w:rPr>
          <w:szCs w:val="24"/>
        </w:rPr>
        <w:t>upustu</w:t>
      </w:r>
      <w:r w:rsidR="00A934CD">
        <w:rPr>
          <w:szCs w:val="24"/>
        </w:rPr>
        <w:t xml:space="preserve"> ma być stała w okresie realizacji zamówienia. </w:t>
      </w:r>
    </w:p>
    <w:p w14:paraId="71AFC84B" w14:textId="2D3F933B" w:rsidR="00B00133" w:rsidRPr="00C16435" w:rsidRDefault="00B00133" w:rsidP="00B00133">
      <w:pPr>
        <w:pStyle w:val="Blockquote"/>
        <w:numPr>
          <w:ilvl w:val="6"/>
          <w:numId w:val="3"/>
        </w:numPr>
        <w:spacing w:before="240" w:after="120"/>
        <w:ind w:left="426" w:right="0"/>
        <w:jc w:val="both"/>
        <w:rPr>
          <w:sz w:val="22"/>
          <w:szCs w:val="22"/>
        </w:rPr>
      </w:pPr>
      <w:r w:rsidRPr="00C16435">
        <w:rPr>
          <w:sz w:val="22"/>
          <w:szCs w:val="22"/>
        </w:rPr>
        <w:t>Uwaga!!!</w:t>
      </w:r>
      <w:r w:rsidRPr="00C16435">
        <w:rPr>
          <w:spacing w:val="-12"/>
          <w:sz w:val="22"/>
          <w:szCs w:val="22"/>
        </w:rPr>
        <w:t xml:space="preserve"> </w:t>
      </w:r>
      <w:r w:rsidRPr="00C16435">
        <w:rPr>
          <w:sz w:val="22"/>
          <w:szCs w:val="22"/>
        </w:rPr>
        <w:t>Zamawiający</w:t>
      </w:r>
      <w:r w:rsidRPr="00C16435">
        <w:rPr>
          <w:spacing w:val="-12"/>
          <w:sz w:val="22"/>
          <w:szCs w:val="22"/>
        </w:rPr>
        <w:t xml:space="preserve"> </w:t>
      </w:r>
      <w:r w:rsidRPr="00C16435">
        <w:rPr>
          <w:sz w:val="22"/>
          <w:szCs w:val="22"/>
        </w:rPr>
        <w:t>zastrzega</w:t>
      </w:r>
      <w:r w:rsidRPr="00C16435">
        <w:rPr>
          <w:spacing w:val="-12"/>
          <w:sz w:val="22"/>
          <w:szCs w:val="22"/>
        </w:rPr>
        <w:t xml:space="preserve"> </w:t>
      </w:r>
      <w:r w:rsidRPr="00C16435">
        <w:rPr>
          <w:sz w:val="22"/>
          <w:szCs w:val="22"/>
        </w:rPr>
        <w:t>sobie</w:t>
      </w:r>
      <w:r w:rsidRPr="00C16435">
        <w:rPr>
          <w:spacing w:val="-13"/>
          <w:sz w:val="22"/>
          <w:szCs w:val="22"/>
        </w:rPr>
        <w:t xml:space="preserve"> </w:t>
      </w:r>
      <w:r w:rsidRPr="00C16435">
        <w:rPr>
          <w:sz w:val="22"/>
          <w:szCs w:val="22"/>
        </w:rPr>
        <w:t>możliwość</w:t>
      </w:r>
      <w:r w:rsidRPr="00C16435">
        <w:rPr>
          <w:spacing w:val="-14"/>
          <w:sz w:val="22"/>
          <w:szCs w:val="22"/>
        </w:rPr>
        <w:t xml:space="preserve"> </w:t>
      </w:r>
      <w:r w:rsidRPr="00C16435">
        <w:rPr>
          <w:sz w:val="22"/>
          <w:szCs w:val="22"/>
        </w:rPr>
        <w:t>weryfikacji</w:t>
      </w:r>
      <w:r w:rsidRPr="00C16435">
        <w:rPr>
          <w:spacing w:val="-11"/>
          <w:sz w:val="22"/>
          <w:szCs w:val="22"/>
        </w:rPr>
        <w:t xml:space="preserve"> </w:t>
      </w:r>
      <w:r w:rsidRPr="00C16435">
        <w:rPr>
          <w:sz w:val="22"/>
          <w:szCs w:val="22"/>
        </w:rPr>
        <w:t>przedstawionych</w:t>
      </w:r>
      <w:r w:rsidRPr="00C16435">
        <w:rPr>
          <w:spacing w:val="-11"/>
          <w:sz w:val="22"/>
          <w:szCs w:val="22"/>
        </w:rPr>
        <w:t xml:space="preserve"> </w:t>
      </w:r>
      <w:r w:rsidRPr="00C16435">
        <w:rPr>
          <w:sz w:val="22"/>
          <w:szCs w:val="22"/>
        </w:rPr>
        <w:t>w</w:t>
      </w:r>
      <w:r w:rsidRPr="00C16435">
        <w:rPr>
          <w:spacing w:val="-14"/>
          <w:sz w:val="22"/>
          <w:szCs w:val="22"/>
        </w:rPr>
        <w:t xml:space="preserve"> </w:t>
      </w:r>
      <w:r w:rsidRPr="00C16435">
        <w:rPr>
          <w:sz w:val="22"/>
          <w:szCs w:val="22"/>
        </w:rPr>
        <w:t>ofercie danych, w szczególności poprzez zażądanie paragonów</w:t>
      </w:r>
      <w:r w:rsidRPr="00C16435">
        <w:rPr>
          <w:spacing w:val="-5"/>
          <w:sz w:val="22"/>
          <w:szCs w:val="22"/>
        </w:rPr>
        <w:t xml:space="preserve"> </w:t>
      </w:r>
      <w:r w:rsidRPr="00C16435">
        <w:rPr>
          <w:sz w:val="22"/>
          <w:szCs w:val="22"/>
        </w:rPr>
        <w:t>sprzedaży.</w:t>
      </w:r>
    </w:p>
    <w:p w14:paraId="7B001220" w14:textId="175EC039" w:rsidR="00B00133" w:rsidRPr="00C16435" w:rsidRDefault="00B00133" w:rsidP="00B00133">
      <w:pPr>
        <w:pStyle w:val="Blockquote"/>
        <w:numPr>
          <w:ilvl w:val="6"/>
          <w:numId w:val="3"/>
        </w:numPr>
        <w:spacing w:before="240" w:after="120"/>
        <w:ind w:left="426" w:right="0"/>
        <w:jc w:val="both"/>
        <w:rPr>
          <w:sz w:val="22"/>
          <w:szCs w:val="22"/>
        </w:rPr>
      </w:pPr>
      <w:r w:rsidRPr="00C16435">
        <w:rPr>
          <w:sz w:val="22"/>
          <w:szCs w:val="22"/>
        </w:rPr>
        <w:t>Cena</w:t>
      </w:r>
      <w:r w:rsidRPr="00C16435">
        <w:rPr>
          <w:spacing w:val="-13"/>
          <w:sz w:val="22"/>
          <w:szCs w:val="22"/>
        </w:rPr>
        <w:t xml:space="preserve"> </w:t>
      </w:r>
      <w:r w:rsidRPr="00C16435">
        <w:rPr>
          <w:sz w:val="22"/>
          <w:szCs w:val="22"/>
        </w:rPr>
        <w:t>musi</w:t>
      </w:r>
      <w:r w:rsidRPr="00C16435">
        <w:rPr>
          <w:spacing w:val="-15"/>
          <w:sz w:val="22"/>
          <w:szCs w:val="22"/>
        </w:rPr>
        <w:t xml:space="preserve"> </w:t>
      </w:r>
      <w:r w:rsidRPr="00C16435">
        <w:rPr>
          <w:sz w:val="22"/>
          <w:szCs w:val="22"/>
        </w:rPr>
        <w:t>być</w:t>
      </w:r>
      <w:r w:rsidRPr="00C16435">
        <w:rPr>
          <w:spacing w:val="-13"/>
          <w:sz w:val="22"/>
          <w:szCs w:val="22"/>
        </w:rPr>
        <w:t xml:space="preserve"> </w:t>
      </w:r>
      <w:r w:rsidRPr="00C16435">
        <w:rPr>
          <w:sz w:val="22"/>
          <w:szCs w:val="22"/>
        </w:rPr>
        <w:t>podana</w:t>
      </w:r>
      <w:r w:rsidRPr="00C16435">
        <w:rPr>
          <w:spacing w:val="-16"/>
          <w:sz w:val="22"/>
          <w:szCs w:val="22"/>
        </w:rPr>
        <w:t xml:space="preserve"> </w:t>
      </w:r>
      <w:r w:rsidRPr="00C16435">
        <w:rPr>
          <w:sz w:val="22"/>
          <w:szCs w:val="22"/>
        </w:rPr>
        <w:t>w</w:t>
      </w:r>
      <w:r w:rsidRPr="00C16435">
        <w:rPr>
          <w:spacing w:val="-15"/>
          <w:sz w:val="22"/>
          <w:szCs w:val="22"/>
        </w:rPr>
        <w:t xml:space="preserve"> </w:t>
      </w:r>
      <w:r w:rsidRPr="00C16435">
        <w:rPr>
          <w:sz w:val="22"/>
          <w:szCs w:val="22"/>
        </w:rPr>
        <w:t>złotych</w:t>
      </w:r>
      <w:r w:rsidRPr="00C16435">
        <w:rPr>
          <w:spacing w:val="-12"/>
          <w:sz w:val="22"/>
          <w:szCs w:val="22"/>
        </w:rPr>
        <w:t xml:space="preserve"> </w:t>
      </w:r>
      <w:r w:rsidRPr="00C16435">
        <w:rPr>
          <w:sz w:val="22"/>
          <w:szCs w:val="22"/>
        </w:rPr>
        <w:t>polskich</w:t>
      </w:r>
      <w:r w:rsidRPr="00C16435">
        <w:rPr>
          <w:spacing w:val="-12"/>
          <w:sz w:val="22"/>
          <w:szCs w:val="22"/>
        </w:rPr>
        <w:t xml:space="preserve"> </w:t>
      </w:r>
      <w:r w:rsidRPr="00C16435">
        <w:rPr>
          <w:sz w:val="22"/>
          <w:szCs w:val="22"/>
        </w:rPr>
        <w:t>cyfrowo</w:t>
      </w:r>
      <w:r w:rsidRPr="00C16435">
        <w:rPr>
          <w:spacing w:val="-13"/>
          <w:sz w:val="22"/>
          <w:szCs w:val="22"/>
        </w:rPr>
        <w:t xml:space="preserve"> </w:t>
      </w:r>
      <w:r w:rsidRPr="00C16435">
        <w:rPr>
          <w:sz w:val="22"/>
          <w:szCs w:val="22"/>
        </w:rPr>
        <w:t>i</w:t>
      </w:r>
      <w:r w:rsidRPr="00C16435">
        <w:rPr>
          <w:spacing w:val="-11"/>
          <w:sz w:val="22"/>
          <w:szCs w:val="22"/>
        </w:rPr>
        <w:t xml:space="preserve"> </w:t>
      </w:r>
      <w:r w:rsidRPr="00C16435">
        <w:rPr>
          <w:sz w:val="22"/>
          <w:szCs w:val="22"/>
        </w:rPr>
        <w:t>słownie,</w:t>
      </w:r>
      <w:r w:rsidRPr="00C16435">
        <w:rPr>
          <w:spacing w:val="-16"/>
          <w:sz w:val="22"/>
          <w:szCs w:val="22"/>
        </w:rPr>
        <w:t xml:space="preserve"> </w:t>
      </w:r>
      <w:r w:rsidRPr="00C16435">
        <w:rPr>
          <w:sz w:val="22"/>
          <w:szCs w:val="22"/>
        </w:rPr>
        <w:t>w</w:t>
      </w:r>
      <w:r w:rsidRPr="00C16435">
        <w:rPr>
          <w:spacing w:val="-13"/>
          <w:sz w:val="22"/>
          <w:szCs w:val="22"/>
        </w:rPr>
        <w:t xml:space="preserve"> </w:t>
      </w:r>
      <w:r w:rsidRPr="00C16435">
        <w:rPr>
          <w:sz w:val="22"/>
          <w:szCs w:val="22"/>
        </w:rPr>
        <w:t>zaokrągleniu</w:t>
      </w:r>
      <w:r w:rsidRPr="00C16435">
        <w:rPr>
          <w:spacing w:val="-12"/>
          <w:sz w:val="22"/>
          <w:szCs w:val="22"/>
        </w:rPr>
        <w:t xml:space="preserve"> </w:t>
      </w:r>
      <w:r w:rsidRPr="00C16435">
        <w:rPr>
          <w:sz w:val="22"/>
          <w:szCs w:val="22"/>
        </w:rPr>
        <w:t>do</w:t>
      </w:r>
      <w:r w:rsidRPr="00C16435">
        <w:rPr>
          <w:spacing w:val="-14"/>
          <w:sz w:val="22"/>
          <w:szCs w:val="22"/>
        </w:rPr>
        <w:t xml:space="preserve"> </w:t>
      </w:r>
      <w:r w:rsidRPr="00C16435">
        <w:rPr>
          <w:sz w:val="22"/>
          <w:szCs w:val="22"/>
        </w:rPr>
        <w:t>drugiego miejsca po przecinku.</w:t>
      </w:r>
    </w:p>
    <w:p w14:paraId="29010D2C" w14:textId="57A5CFFA" w:rsidR="00B00133" w:rsidRPr="00C16435" w:rsidRDefault="00B00133" w:rsidP="00B00133">
      <w:pPr>
        <w:pStyle w:val="Blockquote"/>
        <w:numPr>
          <w:ilvl w:val="6"/>
          <w:numId w:val="3"/>
        </w:numPr>
        <w:spacing w:before="240" w:after="120"/>
        <w:ind w:left="426" w:right="0"/>
        <w:jc w:val="both"/>
        <w:rPr>
          <w:sz w:val="22"/>
          <w:szCs w:val="22"/>
        </w:rPr>
      </w:pPr>
      <w:r w:rsidRPr="00C16435">
        <w:rPr>
          <w:sz w:val="22"/>
          <w:szCs w:val="22"/>
        </w:rPr>
        <w:t>Rozliczenia między zamawiającym a wykonawcą będą regulowane w złotych</w:t>
      </w:r>
      <w:r w:rsidRPr="00C16435">
        <w:rPr>
          <w:spacing w:val="-16"/>
          <w:sz w:val="22"/>
          <w:szCs w:val="22"/>
        </w:rPr>
        <w:t xml:space="preserve"> </w:t>
      </w:r>
      <w:r w:rsidRPr="00C16435">
        <w:rPr>
          <w:sz w:val="22"/>
          <w:szCs w:val="22"/>
        </w:rPr>
        <w:t>polskich.</w:t>
      </w:r>
    </w:p>
    <w:p w14:paraId="0F28860F" w14:textId="078CEAA2" w:rsidR="00B00133" w:rsidRPr="00C16435" w:rsidRDefault="00B00133" w:rsidP="00B00133">
      <w:pPr>
        <w:pStyle w:val="Blockquote"/>
        <w:numPr>
          <w:ilvl w:val="6"/>
          <w:numId w:val="3"/>
        </w:numPr>
        <w:spacing w:before="240" w:after="120"/>
        <w:ind w:left="426" w:right="0"/>
        <w:jc w:val="both"/>
        <w:rPr>
          <w:sz w:val="22"/>
          <w:szCs w:val="22"/>
        </w:rPr>
      </w:pPr>
      <w:r w:rsidRPr="00C16435">
        <w:rPr>
          <w:sz w:val="22"/>
          <w:szCs w:val="22"/>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w:t>
      </w:r>
      <w:r>
        <w:rPr>
          <w:sz w:val="22"/>
        </w:rPr>
        <w:t xml:space="preserve"> </w:t>
      </w:r>
      <w:r w:rsidRPr="00C16435">
        <w:rPr>
          <w:sz w:val="22"/>
          <w:szCs w:val="22"/>
        </w:rPr>
        <w:t xml:space="preserve">do jego powstania, oraz wskazując ich wartość bez kwoty podatku. - </w:t>
      </w:r>
      <w:r w:rsidRPr="00C16435">
        <w:rPr>
          <w:b/>
          <w:sz w:val="22"/>
          <w:szCs w:val="22"/>
        </w:rPr>
        <w:t>Niezłożenie przez Wykonawcę informacji będzie oznaczało, że taki obowiązek nie</w:t>
      </w:r>
      <w:r w:rsidRPr="00C16435">
        <w:rPr>
          <w:b/>
          <w:spacing w:val="-11"/>
          <w:sz w:val="22"/>
          <w:szCs w:val="22"/>
        </w:rPr>
        <w:t xml:space="preserve"> </w:t>
      </w:r>
      <w:r w:rsidRPr="00C16435">
        <w:rPr>
          <w:b/>
          <w:sz w:val="22"/>
          <w:szCs w:val="22"/>
        </w:rPr>
        <w:t>powstaje.</w:t>
      </w:r>
    </w:p>
    <w:p w14:paraId="53F8AC9B" w14:textId="2662DB6B" w:rsidR="00CB730D" w:rsidRPr="00C16435" w:rsidRDefault="00CB730D" w:rsidP="00CB730D">
      <w:pPr>
        <w:tabs>
          <w:tab w:val="right" w:leader="underscore" w:pos="9072"/>
        </w:tabs>
        <w:jc w:val="both"/>
        <w:rPr>
          <w:snapToGrid w:val="0"/>
          <w:kern w:val="144"/>
          <w:sz w:val="22"/>
          <w:szCs w:val="22"/>
        </w:rPr>
      </w:pPr>
    </w:p>
    <w:p w14:paraId="0602A668"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r w:rsidRPr="00C16435">
        <w:rPr>
          <w:b/>
          <w:kern w:val="144"/>
          <w:sz w:val="22"/>
          <w:szCs w:val="22"/>
        </w:rPr>
        <w:t>OPIS KRYTERIÓW OCENY OFERT WRAZ Z PODANIEM WAG TYCH KRYTERIÓW I SPOSOBU OCENY OFERT</w:t>
      </w:r>
    </w:p>
    <w:p w14:paraId="17CE992A" w14:textId="575F7823" w:rsidR="00CB730D" w:rsidRPr="00C16435" w:rsidRDefault="007E2C29">
      <w:pPr>
        <w:pStyle w:val="Tekstpodstawowywcity"/>
        <w:numPr>
          <w:ilvl w:val="0"/>
          <w:numId w:val="36"/>
        </w:numPr>
        <w:tabs>
          <w:tab w:val="left" w:pos="360"/>
        </w:tabs>
        <w:ind w:left="431" w:hanging="357"/>
        <w:jc w:val="both"/>
        <w:rPr>
          <w:kern w:val="144"/>
          <w:sz w:val="22"/>
          <w:szCs w:val="22"/>
        </w:rPr>
      </w:pPr>
      <w:r w:rsidRPr="00C16435">
        <w:rPr>
          <w:b/>
          <w:color w:val="000000"/>
          <w:sz w:val="22"/>
          <w:szCs w:val="22"/>
        </w:rPr>
        <w:tab/>
      </w:r>
      <w:r w:rsidR="00B00133" w:rsidRPr="00C16435">
        <w:rPr>
          <w:sz w:val="22"/>
          <w:szCs w:val="22"/>
        </w:rPr>
        <w:t>Przy wyborze oferty Zamawiający będzie się kierował kryteriami określonymi</w:t>
      </w:r>
      <w:r w:rsidR="00B00133" w:rsidRPr="00C16435">
        <w:rPr>
          <w:spacing w:val="-19"/>
          <w:sz w:val="22"/>
          <w:szCs w:val="22"/>
        </w:rPr>
        <w:t xml:space="preserve"> </w:t>
      </w:r>
      <w:r w:rsidR="00B00133" w:rsidRPr="00C16435">
        <w:rPr>
          <w:sz w:val="22"/>
          <w:szCs w:val="22"/>
        </w:rPr>
        <w:t>poniżej.</w:t>
      </w:r>
    </w:p>
    <w:p w14:paraId="0490C34A" w14:textId="623617E2" w:rsidR="00B00133" w:rsidRPr="00C16435" w:rsidRDefault="00B00133">
      <w:pPr>
        <w:pStyle w:val="Tekstpodstawowywcity"/>
        <w:numPr>
          <w:ilvl w:val="0"/>
          <w:numId w:val="36"/>
        </w:numPr>
        <w:tabs>
          <w:tab w:val="left" w:pos="360"/>
        </w:tabs>
        <w:ind w:left="431" w:hanging="357"/>
        <w:jc w:val="both"/>
        <w:rPr>
          <w:kern w:val="144"/>
          <w:sz w:val="22"/>
          <w:szCs w:val="22"/>
        </w:rPr>
      </w:pPr>
      <w:r w:rsidRPr="00C16435">
        <w:rPr>
          <w:sz w:val="22"/>
          <w:szCs w:val="22"/>
        </w:rPr>
        <w:t>Ocenie będą podlegać wyłącznie oferty nie podlegające</w:t>
      </w:r>
      <w:r w:rsidRPr="00C16435">
        <w:rPr>
          <w:spacing w:val="-5"/>
          <w:sz w:val="22"/>
          <w:szCs w:val="22"/>
        </w:rPr>
        <w:t xml:space="preserve"> </w:t>
      </w:r>
      <w:r w:rsidRPr="00C16435">
        <w:rPr>
          <w:sz w:val="22"/>
          <w:szCs w:val="22"/>
        </w:rPr>
        <w:t>odrzuceniu.</w:t>
      </w:r>
    </w:p>
    <w:p w14:paraId="503F2D64" w14:textId="6DF60ECB" w:rsidR="00B00133" w:rsidRPr="00C16435" w:rsidRDefault="00B00133">
      <w:pPr>
        <w:pStyle w:val="Tekstpodstawowywcity"/>
        <w:numPr>
          <w:ilvl w:val="0"/>
          <w:numId w:val="36"/>
        </w:numPr>
        <w:tabs>
          <w:tab w:val="left" w:pos="360"/>
        </w:tabs>
        <w:ind w:left="431" w:hanging="357"/>
        <w:jc w:val="both"/>
        <w:rPr>
          <w:kern w:val="144"/>
          <w:sz w:val="22"/>
          <w:szCs w:val="22"/>
        </w:rPr>
      </w:pPr>
      <w:r w:rsidRPr="00C16435">
        <w:rPr>
          <w:sz w:val="22"/>
          <w:szCs w:val="22"/>
        </w:rPr>
        <w:t>Za najkorzystniejszą zostanie uznana oferta z najwyższą ilością punktów określonych</w:t>
      </w:r>
      <w:r w:rsidRPr="00C16435">
        <w:rPr>
          <w:spacing w:val="12"/>
          <w:sz w:val="22"/>
          <w:szCs w:val="22"/>
        </w:rPr>
        <w:t xml:space="preserve"> </w:t>
      </w:r>
      <w:r w:rsidRPr="00C16435">
        <w:rPr>
          <w:sz w:val="22"/>
          <w:szCs w:val="22"/>
        </w:rPr>
        <w:t>w kryteriach.</w:t>
      </w:r>
    </w:p>
    <w:p w14:paraId="13A27464" w14:textId="23A1155B" w:rsidR="00B00133" w:rsidRPr="00C16435" w:rsidRDefault="00B00133">
      <w:pPr>
        <w:pStyle w:val="Tekstpodstawowywcity"/>
        <w:numPr>
          <w:ilvl w:val="0"/>
          <w:numId w:val="36"/>
        </w:numPr>
        <w:tabs>
          <w:tab w:val="left" w:pos="360"/>
        </w:tabs>
        <w:ind w:left="431" w:hanging="357"/>
        <w:jc w:val="both"/>
        <w:rPr>
          <w:kern w:val="144"/>
          <w:sz w:val="22"/>
          <w:szCs w:val="22"/>
        </w:rPr>
      </w:pPr>
      <w:r w:rsidRPr="00C16435">
        <w:rPr>
          <w:sz w:val="22"/>
          <w:szCs w:val="22"/>
        </w:rPr>
        <w:t>W sytuacji, gdy Zamawiający nie będzie mógł dokonać wyboru najkorzystniejszej oferty ze względu na to, że zostały złożone oferty o takiej samej ilości przyznanych punktów, wezwie</w:t>
      </w:r>
      <w:r w:rsidRPr="00C16435">
        <w:rPr>
          <w:spacing w:val="-8"/>
          <w:sz w:val="22"/>
          <w:szCs w:val="22"/>
        </w:rPr>
        <w:t xml:space="preserve"> </w:t>
      </w:r>
      <w:r w:rsidRPr="00C16435">
        <w:rPr>
          <w:sz w:val="22"/>
          <w:szCs w:val="22"/>
        </w:rPr>
        <w:t>Wykonawców,</w:t>
      </w:r>
      <w:r w:rsidRPr="00C16435">
        <w:rPr>
          <w:spacing w:val="-7"/>
          <w:sz w:val="22"/>
          <w:szCs w:val="22"/>
        </w:rPr>
        <w:t xml:space="preserve"> </w:t>
      </w:r>
      <w:r w:rsidRPr="00C16435">
        <w:rPr>
          <w:sz w:val="22"/>
          <w:szCs w:val="22"/>
        </w:rPr>
        <w:t>którzy</w:t>
      </w:r>
      <w:r w:rsidRPr="00C16435">
        <w:rPr>
          <w:spacing w:val="-9"/>
          <w:sz w:val="22"/>
          <w:szCs w:val="22"/>
        </w:rPr>
        <w:t xml:space="preserve"> </w:t>
      </w:r>
      <w:r w:rsidRPr="00C16435">
        <w:rPr>
          <w:sz w:val="22"/>
          <w:szCs w:val="22"/>
        </w:rPr>
        <w:t>złożyli</w:t>
      </w:r>
      <w:r w:rsidRPr="00C16435">
        <w:rPr>
          <w:spacing w:val="-7"/>
          <w:sz w:val="22"/>
          <w:szCs w:val="22"/>
        </w:rPr>
        <w:t xml:space="preserve"> </w:t>
      </w:r>
      <w:r w:rsidRPr="00C16435">
        <w:rPr>
          <w:sz w:val="22"/>
          <w:szCs w:val="22"/>
        </w:rPr>
        <w:t>te</w:t>
      </w:r>
      <w:r w:rsidRPr="00C16435">
        <w:rPr>
          <w:spacing w:val="-9"/>
          <w:sz w:val="22"/>
          <w:szCs w:val="22"/>
        </w:rPr>
        <w:t xml:space="preserve"> </w:t>
      </w:r>
      <w:r w:rsidRPr="00C16435">
        <w:rPr>
          <w:sz w:val="22"/>
          <w:szCs w:val="22"/>
        </w:rPr>
        <w:t>oferty,</w:t>
      </w:r>
      <w:r w:rsidRPr="00C16435">
        <w:rPr>
          <w:spacing w:val="-8"/>
          <w:sz w:val="22"/>
          <w:szCs w:val="22"/>
        </w:rPr>
        <w:t xml:space="preserve"> </w:t>
      </w:r>
      <w:r w:rsidRPr="00C16435">
        <w:rPr>
          <w:sz w:val="22"/>
          <w:szCs w:val="22"/>
        </w:rPr>
        <w:t>do</w:t>
      </w:r>
      <w:r w:rsidRPr="00C16435">
        <w:rPr>
          <w:spacing w:val="-12"/>
          <w:sz w:val="22"/>
          <w:szCs w:val="22"/>
        </w:rPr>
        <w:t xml:space="preserve"> </w:t>
      </w:r>
      <w:r w:rsidRPr="00C16435">
        <w:rPr>
          <w:sz w:val="22"/>
          <w:szCs w:val="22"/>
        </w:rPr>
        <w:t>złożenia</w:t>
      </w:r>
      <w:r w:rsidRPr="00C16435">
        <w:rPr>
          <w:spacing w:val="-8"/>
          <w:sz w:val="22"/>
          <w:szCs w:val="22"/>
        </w:rPr>
        <w:t xml:space="preserve"> </w:t>
      </w:r>
      <w:r w:rsidRPr="00C16435">
        <w:rPr>
          <w:sz w:val="22"/>
          <w:szCs w:val="22"/>
        </w:rPr>
        <w:t>w</w:t>
      </w:r>
      <w:r w:rsidRPr="00C16435">
        <w:rPr>
          <w:spacing w:val="-8"/>
          <w:sz w:val="22"/>
          <w:szCs w:val="22"/>
        </w:rPr>
        <w:t xml:space="preserve"> </w:t>
      </w:r>
      <w:r w:rsidRPr="00C16435">
        <w:rPr>
          <w:sz w:val="22"/>
          <w:szCs w:val="22"/>
        </w:rPr>
        <w:t>terminie</w:t>
      </w:r>
      <w:r w:rsidRPr="00C16435">
        <w:rPr>
          <w:spacing w:val="-7"/>
          <w:sz w:val="22"/>
          <w:szCs w:val="22"/>
        </w:rPr>
        <w:t xml:space="preserve"> </w:t>
      </w:r>
      <w:r w:rsidRPr="00C16435">
        <w:rPr>
          <w:sz w:val="22"/>
          <w:szCs w:val="22"/>
        </w:rPr>
        <w:t>określonym</w:t>
      </w:r>
      <w:r w:rsidRPr="00C16435">
        <w:rPr>
          <w:spacing w:val="-9"/>
          <w:sz w:val="22"/>
          <w:szCs w:val="22"/>
        </w:rPr>
        <w:t xml:space="preserve"> </w:t>
      </w:r>
      <w:r w:rsidRPr="00C16435">
        <w:rPr>
          <w:sz w:val="22"/>
          <w:szCs w:val="22"/>
        </w:rPr>
        <w:t>przez Zamawiającego ofert dodatkowych zawierających nową cenę. Wykonawcy, składając oferty dodatkowe, nie mogą zaoferować cen wyższych niż zaoferowane w uprzednio złożonych przez nich</w:t>
      </w:r>
      <w:r w:rsidRPr="00C16435">
        <w:rPr>
          <w:spacing w:val="-2"/>
          <w:sz w:val="22"/>
          <w:szCs w:val="22"/>
        </w:rPr>
        <w:t xml:space="preserve"> </w:t>
      </w:r>
      <w:r w:rsidRPr="00C16435">
        <w:rPr>
          <w:sz w:val="22"/>
          <w:szCs w:val="22"/>
        </w:rPr>
        <w:t>ofertach.</w:t>
      </w:r>
    </w:p>
    <w:p w14:paraId="75BD0E03" w14:textId="7D587FDC" w:rsidR="00B00133" w:rsidRPr="00C16435" w:rsidRDefault="00B00133">
      <w:pPr>
        <w:pStyle w:val="Tekstpodstawowywcity"/>
        <w:numPr>
          <w:ilvl w:val="0"/>
          <w:numId w:val="36"/>
        </w:numPr>
        <w:tabs>
          <w:tab w:val="left" w:pos="360"/>
        </w:tabs>
        <w:ind w:left="431" w:hanging="357"/>
        <w:jc w:val="both"/>
        <w:rPr>
          <w:kern w:val="144"/>
          <w:sz w:val="22"/>
          <w:szCs w:val="22"/>
        </w:rPr>
      </w:pPr>
      <w:r w:rsidRPr="00C16435">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w:t>
      </w:r>
      <w:r w:rsidRPr="00C16435">
        <w:rPr>
          <w:spacing w:val="-2"/>
          <w:sz w:val="22"/>
          <w:szCs w:val="22"/>
        </w:rPr>
        <w:t xml:space="preserve"> </w:t>
      </w:r>
      <w:r w:rsidRPr="00C16435">
        <w:rPr>
          <w:sz w:val="22"/>
          <w:szCs w:val="22"/>
        </w:rPr>
        <w:t>Zamawiającego.</w:t>
      </w:r>
    </w:p>
    <w:p w14:paraId="19FBC480" w14:textId="77777777" w:rsidR="00B00133" w:rsidRPr="00C16435" w:rsidRDefault="00B00133">
      <w:pPr>
        <w:pStyle w:val="Tekstpodstawowywcity"/>
        <w:numPr>
          <w:ilvl w:val="0"/>
          <w:numId w:val="36"/>
        </w:numPr>
        <w:tabs>
          <w:tab w:val="left" w:pos="360"/>
        </w:tabs>
        <w:ind w:left="431" w:hanging="357"/>
        <w:jc w:val="both"/>
        <w:rPr>
          <w:kern w:val="144"/>
          <w:sz w:val="22"/>
          <w:szCs w:val="22"/>
        </w:rPr>
      </w:pPr>
      <w:r w:rsidRPr="00C16435">
        <w:rPr>
          <w:sz w:val="22"/>
          <w:szCs w:val="22"/>
        </w:rPr>
        <w:t>Zamawiający</w:t>
      </w:r>
      <w:r w:rsidRPr="00C16435">
        <w:rPr>
          <w:spacing w:val="10"/>
          <w:sz w:val="22"/>
          <w:szCs w:val="22"/>
        </w:rPr>
        <w:t xml:space="preserve"> </w:t>
      </w:r>
      <w:r w:rsidRPr="00C16435">
        <w:rPr>
          <w:sz w:val="22"/>
          <w:szCs w:val="22"/>
        </w:rPr>
        <w:t>wybiera</w:t>
      </w:r>
      <w:r w:rsidRPr="00C16435">
        <w:rPr>
          <w:spacing w:val="10"/>
          <w:sz w:val="22"/>
          <w:szCs w:val="22"/>
        </w:rPr>
        <w:t xml:space="preserve"> </w:t>
      </w:r>
      <w:r w:rsidRPr="00C16435">
        <w:rPr>
          <w:sz w:val="22"/>
          <w:szCs w:val="22"/>
        </w:rPr>
        <w:t>najkorzystniejszą</w:t>
      </w:r>
      <w:r w:rsidRPr="00C16435">
        <w:rPr>
          <w:spacing w:val="14"/>
          <w:sz w:val="22"/>
          <w:szCs w:val="22"/>
        </w:rPr>
        <w:t xml:space="preserve"> </w:t>
      </w:r>
      <w:r w:rsidRPr="00C16435">
        <w:rPr>
          <w:sz w:val="22"/>
          <w:szCs w:val="22"/>
        </w:rPr>
        <w:t>ofertą</w:t>
      </w:r>
      <w:r w:rsidRPr="00C16435">
        <w:rPr>
          <w:spacing w:val="10"/>
          <w:sz w:val="22"/>
          <w:szCs w:val="22"/>
        </w:rPr>
        <w:t xml:space="preserve"> </w:t>
      </w:r>
      <w:r w:rsidRPr="00C16435">
        <w:rPr>
          <w:sz w:val="22"/>
          <w:szCs w:val="22"/>
        </w:rPr>
        <w:t>w</w:t>
      </w:r>
      <w:r w:rsidRPr="00C16435">
        <w:rPr>
          <w:spacing w:val="12"/>
          <w:sz w:val="22"/>
          <w:szCs w:val="22"/>
        </w:rPr>
        <w:t xml:space="preserve"> </w:t>
      </w:r>
      <w:r w:rsidRPr="00C16435">
        <w:rPr>
          <w:sz w:val="22"/>
          <w:szCs w:val="22"/>
        </w:rPr>
        <w:t>terminie</w:t>
      </w:r>
      <w:r w:rsidRPr="00C16435">
        <w:rPr>
          <w:spacing w:val="13"/>
          <w:sz w:val="22"/>
          <w:szCs w:val="22"/>
        </w:rPr>
        <w:t xml:space="preserve"> </w:t>
      </w:r>
      <w:r w:rsidRPr="00C16435">
        <w:rPr>
          <w:sz w:val="22"/>
          <w:szCs w:val="22"/>
        </w:rPr>
        <w:t>związania</w:t>
      </w:r>
      <w:r w:rsidRPr="00C16435">
        <w:rPr>
          <w:spacing w:val="13"/>
          <w:sz w:val="22"/>
          <w:szCs w:val="22"/>
        </w:rPr>
        <w:t xml:space="preserve"> </w:t>
      </w:r>
      <w:r w:rsidRPr="00C16435">
        <w:rPr>
          <w:sz w:val="22"/>
          <w:szCs w:val="22"/>
        </w:rPr>
        <w:t>ofertą</w:t>
      </w:r>
      <w:r w:rsidRPr="00C16435">
        <w:rPr>
          <w:spacing w:val="14"/>
          <w:sz w:val="22"/>
          <w:szCs w:val="22"/>
        </w:rPr>
        <w:t xml:space="preserve"> </w:t>
      </w:r>
      <w:r w:rsidRPr="00C16435">
        <w:rPr>
          <w:sz w:val="22"/>
          <w:szCs w:val="22"/>
        </w:rPr>
        <w:t>określonym w SWZ.</w:t>
      </w:r>
    </w:p>
    <w:p w14:paraId="472E1C79" w14:textId="79ECC154" w:rsidR="00B00133" w:rsidRPr="006D6F40" w:rsidRDefault="00B00133">
      <w:pPr>
        <w:pStyle w:val="Tekstpodstawowywcity"/>
        <w:numPr>
          <w:ilvl w:val="0"/>
          <w:numId w:val="36"/>
        </w:numPr>
        <w:tabs>
          <w:tab w:val="left" w:pos="360"/>
        </w:tabs>
        <w:ind w:left="431" w:hanging="357"/>
        <w:jc w:val="both"/>
        <w:rPr>
          <w:kern w:val="144"/>
          <w:sz w:val="22"/>
          <w:szCs w:val="22"/>
        </w:rPr>
      </w:pPr>
      <w:r w:rsidRPr="00C16435">
        <w:rPr>
          <w:sz w:val="22"/>
          <w:szCs w:val="22"/>
        </w:rPr>
        <w:lastRenderedPageBreak/>
        <w:t xml:space="preserve"> </w:t>
      </w:r>
      <w:r w:rsidRPr="006D6F40">
        <w:rPr>
          <w:sz w:val="22"/>
          <w:szCs w:val="22"/>
        </w:rPr>
        <w:t>Jeżeli termin związania ofertą upłynie przed wyborem najkorzystniejszej oferty, Zamawiający wezwie Wykonawcę, którego oferta otrzymała najwyższą ocenę, do wyrażenia, w wyznaczonym przez Zamawiającego terminie, pisemnej zgody na wybór jego</w:t>
      </w:r>
      <w:r w:rsidRPr="006D6F40">
        <w:rPr>
          <w:spacing w:val="-1"/>
          <w:sz w:val="22"/>
          <w:szCs w:val="22"/>
        </w:rPr>
        <w:t xml:space="preserve"> </w:t>
      </w:r>
      <w:r w:rsidRPr="006D6F40">
        <w:rPr>
          <w:sz w:val="22"/>
          <w:szCs w:val="22"/>
        </w:rPr>
        <w:t>oferty.</w:t>
      </w:r>
    </w:p>
    <w:p w14:paraId="0AC1B632" w14:textId="48E72C8E" w:rsidR="00B00133" w:rsidRPr="006D6F40" w:rsidRDefault="00B00133">
      <w:pPr>
        <w:pStyle w:val="Tekstpodstawowywcity"/>
        <w:numPr>
          <w:ilvl w:val="0"/>
          <w:numId w:val="36"/>
        </w:numPr>
        <w:tabs>
          <w:tab w:val="left" w:pos="360"/>
        </w:tabs>
        <w:ind w:left="431" w:hanging="357"/>
        <w:jc w:val="both"/>
        <w:rPr>
          <w:kern w:val="144"/>
          <w:sz w:val="22"/>
          <w:szCs w:val="22"/>
        </w:rPr>
      </w:pPr>
      <w:r w:rsidRPr="006D6F40">
        <w:rPr>
          <w:sz w:val="22"/>
          <w:szCs w:val="22"/>
        </w:rPr>
        <w:t>W przypadku braku zgody, o której mowa w ust. 7, oferta podlega odrzuceniu, a Zamawiający zwraca sią o wyrażenie takiej zgody do kolejnego Wykonawcy, którego oferta została najwyżej oceniona, chyba, że zachodzą przesłanki do unieważnienia postępowania.</w:t>
      </w:r>
    </w:p>
    <w:p w14:paraId="67A51119" w14:textId="1557EBC5" w:rsidR="00B00133" w:rsidRPr="006D6F40" w:rsidRDefault="00B00133">
      <w:pPr>
        <w:pStyle w:val="Tekstpodstawowywcity"/>
        <w:numPr>
          <w:ilvl w:val="0"/>
          <w:numId w:val="36"/>
        </w:numPr>
        <w:tabs>
          <w:tab w:val="left" w:pos="360"/>
        </w:tabs>
        <w:ind w:left="431" w:hanging="357"/>
        <w:jc w:val="both"/>
        <w:rPr>
          <w:kern w:val="144"/>
          <w:sz w:val="22"/>
          <w:szCs w:val="22"/>
        </w:rPr>
      </w:pPr>
      <w:r w:rsidRPr="006D6F40">
        <w:rPr>
          <w:sz w:val="22"/>
          <w:szCs w:val="22"/>
        </w:rPr>
        <w:t>Kryteria i ich</w:t>
      </w:r>
      <w:r w:rsidRPr="006D6F40">
        <w:rPr>
          <w:spacing w:val="-3"/>
          <w:sz w:val="22"/>
          <w:szCs w:val="22"/>
        </w:rPr>
        <w:t xml:space="preserve"> </w:t>
      </w:r>
      <w:r w:rsidRPr="006D6F40">
        <w:rPr>
          <w:sz w:val="22"/>
          <w:szCs w:val="22"/>
        </w:rPr>
        <w:t>opis</w:t>
      </w:r>
      <w:r w:rsidR="00417EBE" w:rsidRPr="006D6F40">
        <w:rPr>
          <w:sz w:val="22"/>
          <w:szCs w:val="22"/>
        </w:rPr>
        <w:t>:</w:t>
      </w:r>
    </w:p>
    <w:p w14:paraId="68FC987D" w14:textId="072517E2" w:rsidR="00417EBE" w:rsidRPr="006D6F40" w:rsidRDefault="00417EBE" w:rsidP="00417EBE">
      <w:pPr>
        <w:pStyle w:val="Tekstpodstawowywcity"/>
        <w:numPr>
          <w:ilvl w:val="0"/>
          <w:numId w:val="67"/>
        </w:numPr>
        <w:tabs>
          <w:tab w:val="left" w:pos="360"/>
        </w:tabs>
        <w:jc w:val="both"/>
        <w:rPr>
          <w:kern w:val="144"/>
          <w:sz w:val="22"/>
          <w:szCs w:val="22"/>
        </w:rPr>
      </w:pPr>
      <w:r w:rsidRPr="006D6F40">
        <w:rPr>
          <w:sz w:val="22"/>
          <w:szCs w:val="22"/>
        </w:rPr>
        <w:t>„Cena”</w:t>
      </w:r>
    </w:p>
    <w:p w14:paraId="3511E217" w14:textId="21727544" w:rsidR="00417EBE" w:rsidRPr="006D6F40" w:rsidRDefault="00417EBE" w:rsidP="00417EBE">
      <w:pPr>
        <w:pStyle w:val="Tekstpodstawowywcity"/>
        <w:numPr>
          <w:ilvl w:val="0"/>
          <w:numId w:val="67"/>
        </w:numPr>
        <w:tabs>
          <w:tab w:val="left" w:pos="360"/>
        </w:tabs>
        <w:jc w:val="both"/>
        <w:rPr>
          <w:kern w:val="144"/>
          <w:sz w:val="22"/>
          <w:szCs w:val="22"/>
        </w:rPr>
      </w:pPr>
      <w:r w:rsidRPr="006D6F40">
        <w:rPr>
          <w:sz w:val="22"/>
          <w:szCs w:val="22"/>
        </w:rPr>
        <w:t>„Upust”</w:t>
      </w:r>
    </w:p>
    <w:p w14:paraId="3F097284" w14:textId="2A562F2F" w:rsidR="00417EBE" w:rsidRPr="006D6F40" w:rsidRDefault="00417EBE" w:rsidP="00417EBE">
      <w:pPr>
        <w:pStyle w:val="Tekstpodstawowywcity"/>
        <w:tabs>
          <w:tab w:val="left" w:pos="360"/>
        </w:tabs>
        <w:ind w:left="431"/>
        <w:jc w:val="both"/>
        <w:rPr>
          <w:bCs/>
          <w:sz w:val="22"/>
          <w:szCs w:val="22"/>
          <w:lang w:eastAsia="en-US"/>
        </w:rPr>
      </w:pPr>
      <w:r w:rsidRPr="006D6F40">
        <w:rPr>
          <w:sz w:val="22"/>
          <w:szCs w:val="22"/>
        </w:rPr>
        <w:t xml:space="preserve">Kryterium 1  - „Cena” według wzoru matematycznego </w:t>
      </w:r>
      <w:r w:rsidRPr="006D6F40">
        <w:rPr>
          <w:bCs/>
          <w:sz w:val="22"/>
          <w:szCs w:val="22"/>
          <w:lang w:eastAsia="en-US"/>
        </w:rPr>
        <w:t>(najniższa ofertowa cena 1 litra ON/cena 1 litra ON w ofercie badanej x 0,90) + (najniższa ofertowa cena 1 litra Pb 95/cena 1 litra Pb 95 w ofercie badanej x 0,10) x 100 x 60% = ilość punktów</w:t>
      </w:r>
    </w:p>
    <w:p w14:paraId="475CF25E" w14:textId="10D34854" w:rsidR="00417EBE" w:rsidRPr="006D6F40" w:rsidRDefault="00417EBE" w:rsidP="00417EBE">
      <w:pPr>
        <w:pStyle w:val="Tekstpodstawowywcity"/>
        <w:tabs>
          <w:tab w:val="left" w:pos="360"/>
        </w:tabs>
        <w:ind w:left="431"/>
        <w:jc w:val="both"/>
        <w:rPr>
          <w:kern w:val="144"/>
          <w:sz w:val="22"/>
          <w:szCs w:val="22"/>
        </w:rPr>
      </w:pPr>
      <w:r w:rsidRPr="006D6F40">
        <w:rPr>
          <w:bCs/>
          <w:sz w:val="22"/>
          <w:szCs w:val="22"/>
          <w:lang w:eastAsia="en-US"/>
        </w:rPr>
        <w:t xml:space="preserve">Kryterium 2 – „Upust” </w:t>
      </w:r>
      <w:r w:rsidR="00513C4D" w:rsidRPr="006D6F40">
        <w:rPr>
          <w:bCs/>
          <w:sz w:val="22"/>
          <w:szCs w:val="22"/>
          <w:lang w:eastAsia="en-US"/>
        </w:rPr>
        <w:t>według wzoru matematycznego:</w:t>
      </w:r>
      <w:r w:rsidR="00513C4D" w:rsidRPr="006D6F40">
        <w:rPr>
          <w:bCs/>
          <w:sz w:val="22"/>
          <w:szCs w:val="22"/>
          <w:lang w:eastAsia="en-US"/>
        </w:rPr>
        <w:br/>
        <w:t>Upust w ofercie badanej/Najwyższy upust ofertowy x 100 x 40%  = ilość punktów</w:t>
      </w:r>
      <w:r w:rsidR="00513C4D" w:rsidRPr="006D6F40">
        <w:rPr>
          <w:bCs/>
          <w:sz w:val="22"/>
          <w:szCs w:val="22"/>
          <w:lang w:eastAsia="en-US"/>
        </w:rPr>
        <w:br/>
        <w:t>Wysokość upustu należy określić w procentach (%). Upust będzie doliczany każdorazowo od ceny detalicznej paliwa (tzn. ceny na dystrybutorze) w dniu tankowania, zgodnie z postanowieniami wzoru umowy</w:t>
      </w:r>
    </w:p>
    <w:p w14:paraId="6576C64E" w14:textId="77777777" w:rsidR="00C16435" w:rsidRPr="006D6F40" w:rsidRDefault="00C16435">
      <w:pPr>
        <w:pStyle w:val="Tekstpodstawowywcity"/>
        <w:numPr>
          <w:ilvl w:val="0"/>
          <w:numId w:val="36"/>
        </w:numPr>
        <w:tabs>
          <w:tab w:val="left" w:pos="360"/>
        </w:tabs>
        <w:ind w:left="426"/>
        <w:jc w:val="both"/>
        <w:rPr>
          <w:kern w:val="144"/>
          <w:sz w:val="22"/>
          <w:szCs w:val="22"/>
        </w:rPr>
      </w:pPr>
      <w:r w:rsidRPr="006D6F40">
        <w:rPr>
          <w:sz w:val="22"/>
          <w:szCs w:val="22"/>
        </w:rPr>
        <w:t>Punktacja przyznawana ofertom będzie liczona z dokładnością do</w:t>
      </w:r>
      <w:r w:rsidRPr="006D6F40">
        <w:rPr>
          <w:spacing w:val="17"/>
          <w:sz w:val="22"/>
          <w:szCs w:val="22"/>
        </w:rPr>
        <w:t xml:space="preserve"> </w:t>
      </w:r>
      <w:r w:rsidRPr="006D6F40">
        <w:rPr>
          <w:sz w:val="22"/>
          <w:szCs w:val="22"/>
        </w:rPr>
        <w:t>dwóch miejsc po przecinku, zgodnie z zasadami arytmetyki.</w:t>
      </w:r>
    </w:p>
    <w:p w14:paraId="7BAB0FD7" w14:textId="19B3F54B" w:rsidR="00C16435" w:rsidRPr="00C16435" w:rsidRDefault="00C16435">
      <w:pPr>
        <w:pStyle w:val="Tekstpodstawowywcity"/>
        <w:numPr>
          <w:ilvl w:val="0"/>
          <w:numId w:val="36"/>
        </w:numPr>
        <w:tabs>
          <w:tab w:val="left" w:pos="360"/>
        </w:tabs>
        <w:ind w:left="426"/>
        <w:jc w:val="both"/>
        <w:rPr>
          <w:kern w:val="144"/>
          <w:sz w:val="22"/>
          <w:szCs w:val="22"/>
        </w:rPr>
      </w:pPr>
      <w:r w:rsidRPr="00C16435">
        <w:rPr>
          <w:sz w:val="22"/>
          <w:szCs w:val="22"/>
        </w:rPr>
        <w:t xml:space="preserve">Zamawiający udzieli zamówienia Wykonawcy, którego oferta zostanie uznana za najkorzystniejszą. </w:t>
      </w:r>
    </w:p>
    <w:p w14:paraId="36D9C0BE" w14:textId="77777777" w:rsidR="00CB730D" w:rsidRPr="00C16435" w:rsidRDefault="00CB730D" w:rsidP="007E2C29">
      <w:pPr>
        <w:spacing w:line="276" w:lineRule="auto"/>
        <w:ind w:left="2832" w:firstLine="708"/>
        <w:jc w:val="both"/>
        <w:rPr>
          <w:b/>
          <w:color w:val="000000"/>
          <w:sz w:val="22"/>
          <w:szCs w:val="22"/>
          <w:highlight w:val="yellow"/>
        </w:rPr>
      </w:pPr>
      <w:r w:rsidRPr="00C16435">
        <w:rPr>
          <w:b/>
          <w:sz w:val="22"/>
          <w:szCs w:val="22"/>
        </w:rPr>
        <w:br/>
      </w:r>
    </w:p>
    <w:p w14:paraId="5AC3FEC8" w14:textId="1AE02151"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bookmarkStart w:id="19" w:name="_Toc273433698"/>
      <w:r w:rsidRPr="00C16435">
        <w:rPr>
          <w:b/>
          <w:sz w:val="22"/>
          <w:szCs w:val="22"/>
        </w:rPr>
        <w:t>INFORMACJE O FORMALNOŚCIACH, JAKIE POWINNY ZOSTAĆ DOPEŁNIONE PO WYBORZE OFERTY W CELU ZAWARCIA UMOWY W SPRAWIE ZAMÓWIENIA PUBLICZNEGO</w:t>
      </w:r>
      <w:bookmarkEnd w:id="19"/>
    </w:p>
    <w:p w14:paraId="2C121C9E" w14:textId="77777777" w:rsidR="00CB730D" w:rsidRPr="00C16435" w:rsidRDefault="00CB730D" w:rsidP="00982CBC">
      <w:pPr>
        <w:pStyle w:val="Akapitzlist"/>
        <w:numPr>
          <w:ilvl w:val="0"/>
          <w:numId w:val="9"/>
        </w:numPr>
        <w:ind w:left="431" w:right="-108" w:hanging="357"/>
        <w:jc w:val="both"/>
        <w:rPr>
          <w:rFonts w:ascii="Times New Roman" w:hAnsi="Times New Roman" w:cs="Times New Roman"/>
        </w:rPr>
      </w:pPr>
      <w:r w:rsidRPr="00C16435">
        <w:rPr>
          <w:rFonts w:ascii="Times New Roman" w:hAnsi="Times New Roman" w:cs="Times New Roman"/>
        </w:rPr>
        <w:t>Zamawiający poinformuje wykonawcę, któremu zostanie udzielone zamówienie, o miejscu i terminie zawarcia umowy.</w:t>
      </w:r>
      <w:bookmarkStart w:id="20" w:name="_Toc42045493"/>
    </w:p>
    <w:p w14:paraId="4DE0AAB2" w14:textId="77777777" w:rsidR="00CB730D" w:rsidRPr="00960F2E" w:rsidRDefault="00CB730D" w:rsidP="00982CBC">
      <w:pPr>
        <w:pStyle w:val="Akapitzlist"/>
        <w:numPr>
          <w:ilvl w:val="0"/>
          <w:numId w:val="9"/>
        </w:numPr>
        <w:ind w:left="431" w:right="-108" w:hanging="357"/>
        <w:jc w:val="both"/>
        <w:rPr>
          <w:sz w:val="24"/>
          <w:szCs w:val="24"/>
        </w:rPr>
      </w:pPr>
      <w:r w:rsidRPr="00C16435">
        <w:rPr>
          <w:rFonts w:ascii="Times New Roman" w:hAnsi="Times New Roman" w:cs="Times New Roman"/>
        </w:rPr>
        <w:t>Wykonawca przed zawarciem umowy:</w:t>
      </w:r>
    </w:p>
    <w:p w14:paraId="2FBD293C" w14:textId="194F494D" w:rsidR="00CB730D" w:rsidRPr="00C16435" w:rsidRDefault="00CB730D">
      <w:pPr>
        <w:pStyle w:val="Akapitzlist"/>
        <w:numPr>
          <w:ilvl w:val="0"/>
          <w:numId w:val="37"/>
        </w:numPr>
        <w:ind w:left="709" w:right="-108" w:hanging="283"/>
        <w:jc w:val="both"/>
        <w:rPr>
          <w:rFonts w:ascii="Times New Roman" w:hAnsi="Times New Roman" w:cs="Times New Roman"/>
        </w:rPr>
      </w:pPr>
      <w:r w:rsidRPr="00C16435">
        <w:rPr>
          <w:rFonts w:ascii="Times New Roman" w:hAnsi="Times New Roman" w:cs="Times New Roman"/>
        </w:rPr>
        <w:t xml:space="preserve">poda wszelkie informacje niezbędne do wypełnienia treści umowy na wezwanie </w:t>
      </w:r>
      <w:r w:rsidR="00BC5E88" w:rsidRPr="00C16435">
        <w:rPr>
          <w:rFonts w:ascii="Times New Roman" w:hAnsi="Times New Roman" w:cs="Times New Roman"/>
        </w:rPr>
        <w:t>Z</w:t>
      </w:r>
      <w:r w:rsidRPr="00C16435">
        <w:rPr>
          <w:rFonts w:ascii="Times New Roman" w:hAnsi="Times New Roman" w:cs="Times New Roman"/>
        </w:rPr>
        <w:t>amawiającego,</w:t>
      </w:r>
    </w:p>
    <w:p w14:paraId="06E3ACAE" w14:textId="77777777" w:rsidR="00CB730D" w:rsidRPr="00C16435" w:rsidRDefault="00CB730D" w:rsidP="00982CBC">
      <w:pPr>
        <w:pStyle w:val="Akapitzlist"/>
        <w:numPr>
          <w:ilvl w:val="0"/>
          <w:numId w:val="9"/>
        </w:numPr>
        <w:ind w:left="431" w:right="-108" w:hanging="357"/>
        <w:jc w:val="both"/>
        <w:rPr>
          <w:rFonts w:ascii="Times New Roman" w:hAnsi="Times New Roman" w:cs="Times New Roman"/>
        </w:rPr>
      </w:pPr>
      <w:r w:rsidRPr="00C16435">
        <w:rPr>
          <w:rFonts w:ascii="Times New Roman" w:hAnsi="Times New Roman" w:cs="Times New Roman"/>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20"/>
    </w:p>
    <w:p w14:paraId="6764466E" w14:textId="523A5C20" w:rsidR="00CB730D" w:rsidRPr="00C16435" w:rsidRDefault="00CB730D" w:rsidP="00982CBC">
      <w:pPr>
        <w:pStyle w:val="Akapitzlist"/>
        <w:numPr>
          <w:ilvl w:val="0"/>
          <w:numId w:val="9"/>
        </w:numPr>
        <w:ind w:left="431" w:right="-108" w:hanging="357"/>
        <w:jc w:val="both"/>
        <w:rPr>
          <w:rFonts w:ascii="Times New Roman" w:hAnsi="Times New Roman" w:cs="Times New Roman"/>
        </w:rPr>
      </w:pPr>
      <w:r w:rsidRPr="00C16435">
        <w:rPr>
          <w:rFonts w:ascii="Times New Roman" w:hAnsi="Times New Roman" w:cs="Times New Roman"/>
        </w:rPr>
        <w:t>Niedopełnienie powyższych formalności przez wybranego wykonawcę będzie potraktowane przez zamawiającego jako niemożność zawarcia umowy w sprawie zamówienia publicznego z przyczyn leżących po stronie wykonawcy.</w:t>
      </w:r>
    </w:p>
    <w:p w14:paraId="0CEEE526" w14:textId="77777777" w:rsidR="00CB730D" w:rsidRPr="00C16435" w:rsidRDefault="00CB730D" w:rsidP="00982CBC">
      <w:pPr>
        <w:pStyle w:val="Akapitzlist"/>
        <w:numPr>
          <w:ilvl w:val="0"/>
          <w:numId w:val="9"/>
        </w:numPr>
        <w:ind w:left="431" w:right="-108" w:hanging="357"/>
        <w:jc w:val="both"/>
        <w:rPr>
          <w:rFonts w:ascii="Times New Roman" w:hAnsi="Times New Roman" w:cs="Times New Roman"/>
        </w:rPr>
      </w:pPr>
      <w:r w:rsidRPr="00C16435">
        <w:rPr>
          <w:rFonts w:ascii="Times New Roman" w:hAnsi="Times New Roman" w:cs="Times New Roman"/>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43D98798" w14:textId="77777777" w:rsidR="00CB730D" w:rsidRPr="00C16435" w:rsidRDefault="00CB730D" w:rsidP="00982CBC">
      <w:pPr>
        <w:pStyle w:val="Akapitzlist"/>
        <w:numPr>
          <w:ilvl w:val="0"/>
          <w:numId w:val="9"/>
        </w:numPr>
        <w:ind w:left="431" w:right="-108" w:hanging="357"/>
        <w:jc w:val="both"/>
        <w:rPr>
          <w:rFonts w:ascii="Times New Roman" w:hAnsi="Times New Roman" w:cs="Times New Roman"/>
        </w:rPr>
      </w:pPr>
      <w:r w:rsidRPr="00C16435">
        <w:rPr>
          <w:rFonts w:ascii="Times New Roman" w:hAnsi="Times New Roman" w:cs="Times New Roman"/>
        </w:rPr>
        <w:t>Zamawiający może zawrzeć umowę w sprawie zamówienia publicznego przed upływem terminu, o którym mowa w ust. 5, jeżeli w postępow</w:t>
      </w:r>
      <w:r w:rsidR="00100752" w:rsidRPr="00C16435">
        <w:rPr>
          <w:rFonts w:ascii="Times New Roman" w:hAnsi="Times New Roman" w:cs="Times New Roman"/>
        </w:rPr>
        <w:t>aniu złożono tylko jedną ofertę.</w:t>
      </w:r>
    </w:p>
    <w:p w14:paraId="0B33B32E"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r w:rsidRPr="00C16435">
        <w:rPr>
          <w:b/>
          <w:sz w:val="22"/>
          <w:szCs w:val="22"/>
        </w:rPr>
        <w:t>INFORMACJA O PROJEKTOWANYCH POSTANOWIENIACH UMOWY W SPRAWIE ZAMÓWIENIA PUBLICZNEGO, KTÓRE ZOSTANĄ WPROWADZONE DO TREŚCI UMOWY</w:t>
      </w:r>
    </w:p>
    <w:p w14:paraId="596DA0D5" w14:textId="7513CAA0" w:rsidR="00CB730D" w:rsidRPr="00C16435" w:rsidRDefault="00CB730D">
      <w:pPr>
        <w:pStyle w:val="Akapitzlist"/>
        <w:numPr>
          <w:ilvl w:val="6"/>
          <w:numId w:val="38"/>
        </w:numPr>
        <w:shd w:val="clear" w:color="auto" w:fill="FFFFFF"/>
        <w:ind w:left="431" w:hanging="357"/>
        <w:jc w:val="both"/>
        <w:rPr>
          <w:rFonts w:ascii="Times New Roman" w:eastAsiaTheme="majorEastAsia" w:hAnsi="Times New Roman" w:cs="Times New Roman"/>
          <w:color w:val="000000" w:themeColor="text1"/>
        </w:rPr>
      </w:pPr>
      <w:r w:rsidRPr="00C16435">
        <w:rPr>
          <w:rFonts w:ascii="Times New Roman" w:eastAsiaTheme="majorEastAsia" w:hAnsi="Times New Roman" w:cs="Times New Roman"/>
          <w:color w:val="000000" w:themeColor="text1"/>
        </w:rPr>
        <w:lastRenderedPageBreak/>
        <w:t>Projektowane postanowienia umowy, które zostaną wprowadzone do tr</w:t>
      </w:r>
      <w:r w:rsidR="007212A8" w:rsidRPr="00C16435">
        <w:rPr>
          <w:rFonts w:ascii="Times New Roman" w:eastAsiaTheme="majorEastAsia" w:hAnsi="Times New Roman" w:cs="Times New Roman"/>
          <w:color w:val="000000" w:themeColor="text1"/>
        </w:rPr>
        <w:t>e</w:t>
      </w:r>
      <w:r w:rsidR="008617CA" w:rsidRPr="00C16435">
        <w:rPr>
          <w:rFonts w:ascii="Times New Roman" w:eastAsiaTheme="majorEastAsia" w:hAnsi="Times New Roman" w:cs="Times New Roman"/>
          <w:color w:val="000000" w:themeColor="text1"/>
        </w:rPr>
        <w:t xml:space="preserve">ści umowy określa załącznik </w:t>
      </w:r>
      <w:r w:rsidR="00553674" w:rsidRPr="00C16435">
        <w:rPr>
          <w:rFonts w:ascii="Times New Roman" w:eastAsiaTheme="majorEastAsia" w:hAnsi="Times New Roman" w:cs="Times New Roman"/>
          <w:color w:val="000000" w:themeColor="text1"/>
        </w:rPr>
        <w:t>nr 6</w:t>
      </w:r>
      <w:r w:rsidR="007B77B3" w:rsidRPr="00C16435">
        <w:rPr>
          <w:rFonts w:ascii="Times New Roman" w:eastAsiaTheme="majorEastAsia" w:hAnsi="Times New Roman" w:cs="Times New Roman"/>
          <w:color w:val="000000" w:themeColor="text1"/>
        </w:rPr>
        <w:t xml:space="preserve">  </w:t>
      </w:r>
      <w:r w:rsidRPr="00C16435">
        <w:rPr>
          <w:rFonts w:ascii="Times New Roman" w:eastAsiaTheme="majorEastAsia" w:hAnsi="Times New Roman" w:cs="Times New Roman"/>
          <w:color w:val="000000" w:themeColor="text1"/>
        </w:rPr>
        <w:t>do SWZ stanowiący wzór umowy.</w:t>
      </w:r>
    </w:p>
    <w:p w14:paraId="5DC00343" w14:textId="77777777" w:rsidR="00CB730D" w:rsidRPr="00C16435" w:rsidRDefault="00CB730D">
      <w:pPr>
        <w:pStyle w:val="Akapitzlist"/>
        <w:numPr>
          <w:ilvl w:val="6"/>
          <w:numId w:val="38"/>
        </w:numPr>
        <w:shd w:val="clear" w:color="auto" w:fill="FFFFFF"/>
        <w:ind w:left="431" w:hanging="357"/>
        <w:jc w:val="both"/>
        <w:rPr>
          <w:rFonts w:ascii="Times New Roman" w:eastAsiaTheme="majorEastAsia" w:hAnsi="Times New Roman" w:cs="Times New Roman"/>
          <w:color w:val="000000" w:themeColor="text1"/>
        </w:rPr>
      </w:pPr>
      <w:r w:rsidRPr="00C16435">
        <w:rPr>
          <w:rFonts w:ascii="Times New Roman" w:hAnsi="Times New Roman" w:cs="Times New Roman"/>
          <w:kern w:val="144"/>
        </w:rPr>
        <w:t>Zamawiający  przewiduje  dokonanie zmian  postanowień treści zawartej umowy w przypadku zaistnienia  okoliczności</w:t>
      </w:r>
      <w:r w:rsidR="00C84A83" w:rsidRPr="00C16435">
        <w:rPr>
          <w:rFonts w:ascii="Times New Roman" w:hAnsi="Times New Roman" w:cs="Times New Roman"/>
          <w:kern w:val="144"/>
        </w:rPr>
        <w:t xml:space="preserve"> wskazanych we wzorze umowy.</w:t>
      </w:r>
    </w:p>
    <w:p w14:paraId="2A4A1328" w14:textId="77777777" w:rsidR="00CB730D" w:rsidRPr="00C16435" w:rsidRDefault="00CB730D">
      <w:pPr>
        <w:pStyle w:val="Akapitzlist"/>
        <w:numPr>
          <w:ilvl w:val="6"/>
          <w:numId w:val="38"/>
        </w:numPr>
        <w:spacing w:line="252" w:lineRule="auto"/>
        <w:ind w:left="431" w:hanging="357"/>
        <w:jc w:val="both"/>
        <w:rPr>
          <w:rFonts w:ascii="Times New Roman" w:eastAsiaTheme="majorEastAsia" w:hAnsi="Times New Roman" w:cs="Times New Roman"/>
        </w:rPr>
      </w:pPr>
      <w:r w:rsidRPr="00C16435">
        <w:rPr>
          <w:rFonts w:ascii="Times New Roman" w:eastAsiaTheme="majorEastAsia" w:hAnsi="Times New Roman" w:cs="Times New Roman"/>
        </w:rPr>
        <w:t xml:space="preserve">Zamawiający </w:t>
      </w:r>
      <w:r w:rsidRPr="00C16435">
        <w:rPr>
          <w:rFonts w:ascii="Times New Roman" w:eastAsiaTheme="majorEastAsia" w:hAnsi="Times New Roman" w:cs="Times New Roman"/>
          <w:color w:val="000000" w:themeColor="text1"/>
        </w:rPr>
        <w:t xml:space="preserve">nie przewiduje </w:t>
      </w:r>
      <w:r w:rsidRPr="00C16435">
        <w:rPr>
          <w:rFonts w:ascii="Times New Roman" w:eastAsiaTheme="majorEastAsia" w:hAnsi="Times New Roman" w:cs="Times New Roman"/>
        </w:rPr>
        <w:t>udzielenia zaliczek na poczet wykonania zamówienia.</w:t>
      </w:r>
    </w:p>
    <w:p w14:paraId="76CDBBFF"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bookmarkStart w:id="21" w:name="_Toc115022014"/>
      <w:bookmarkStart w:id="22" w:name="_Toc273433699"/>
      <w:r w:rsidRPr="00C16435">
        <w:rPr>
          <w:b/>
          <w:sz w:val="22"/>
          <w:szCs w:val="22"/>
        </w:rPr>
        <w:t>WYMAGANIA DOTYCZĄCE ZABEZPIECZENIA NALEŻYTEGO WYKONANIA UMOWY</w:t>
      </w:r>
      <w:bookmarkEnd w:id="21"/>
      <w:bookmarkEnd w:id="22"/>
    </w:p>
    <w:p w14:paraId="35E16AA2" w14:textId="2791AB37" w:rsidR="00B9215E" w:rsidRPr="00C16435" w:rsidRDefault="00C93858" w:rsidP="00C93858">
      <w:pPr>
        <w:ind w:right="-108"/>
        <w:jc w:val="both"/>
        <w:rPr>
          <w:sz w:val="22"/>
          <w:szCs w:val="22"/>
        </w:rPr>
      </w:pPr>
      <w:r w:rsidRPr="00C16435">
        <w:rPr>
          <w:sz w:val="22"/>
          <w:szCs w:val="22"/>
        </w:rPr>
        <w:t>Zamawiający nie żąda wniesienia zabezpieczenia należytego wykonania umowy.</w:t>
      </w:r>
    </w:p>
    <w:p w14:paraId="47212ED0" w14:textId="0FA48DE8"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bookmarkStart w:id="23" w:name="_Toc273433700"/>
      <w:r w:rsidRPr="00C16435">
        <w:rPr>
          <w:b/>
          <w:sz w:val="22"/>
          <w:szCs w:val="22"/>
        </w:rPr>
        <w:t>WYJAŚNIENIA I ZMIANY W TREŚCI SWZ</w:t>
      </w:r>
      <w:bookmarkEnd w:id="23"/>
    </w:p>
    <w:p w14:paraId="5F0DB93A" w14:textId="77777777" w:rsidR="00CB730D" w:rsidRPr="00C16435" w:rsidRDefault="00CB730D">
      <w:pPr>
        <w:pStyle w:val="Akapitzlist"/>
        <w:numPr>
          <w:ilvl w:val="6"/>
          <w:numId w:val="10"/>
        </w:numPr>
        <w:autoSpaceDE w:val="0"/>
        <w:autoSpaceDN w:val="0"/>
        <w:adjustRightInd w:val="0"/>
        <w:ind w:left="431" w:hanging="357"/>
        <w:jc w:val="both"/>
        <w:rPr>
          <w:rFonts w:ascii="Times New Roman" w:hAnsi="Times New Roman" w:cs="Times New Roman"/>
        </w:rPr>
      </w:pPr>
      <w:r w:rsidRPr="00C16435">
        <w:rPr>
          <w:rFonts w:ascii="Times New Roman" w:hAnsi="Times New Roman" w:cs="Times New Roman"/>
        </w:rPr>
        <w:t>Wykonawca może zwrócić się do zamawiającego o wyjaśnienie treści specyfikacji warunków zamówienia.</w:t>
      </w:r>
    </w:p>
    <w:p w14:paraId="2C87D3D7" w14:textId="77777777" w:rsidR="00CB730D" w:rsidRPr="00C16435" w:rsidRDefault="00CB730D">
      <w:pPr>
        <w:pStyle w:val="Akapitzlist"/>
        <w:numPr>
          <w:ilvl w:val="6"/>
          <w:numId w:val="10"/>
        </w:numPr>
        <w:autoSpaceDE w:val="0"/>
        <w:autoSpaceDN w:val="0"/>
        <w:adjustRightInd w:val="0"/>
        <w:ind w:left="431" w:hanging="357"/>
        <w:jc w:val="both"/>
        <w:rPr>
          <w:rFonts w:ascii="Times New Roman" w:hAnsi="Times New Roman" w:cs="Times New Roman"/>
        </w:rPr>
      </w:pPr>
      <w:r w:rsidRPr="00C16435">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71D6BCEA" w14:textId="77777777" w:rsidR="00CB730D" w:rsidRPr="00C16435" w:rsidRDefault="00CB730D">
      <w:pPr>
        <w:pStyle w:val="Akapitzlist"/>
        <w:numPr>
          <w:ilvl w:val="6"/>
          <w:numId w:val="10"/>
        </w:numPr>
        <w:autoSpaceDE w:val="0"/>
        <w:autoSpaceDN w:val="0"/>
        <w:adjustRightInd w:val="0"/>
        <w:ind w:left="431" w:hanging="357"/>
        <w:jc w:val="both"/>
        <w:rPr>
          <w:rFonts w:ascii="Times New Roman" w:hAnsi="Times New Roman" w:cs="Times New Roman"/>
        </w:rPr>
      </w:pPr>
      <w:r w:rsidRPr="00C16435">
        <w:rPr>
          <w:rFonts w:ascii="Times New Roman" w:hAnsi="Times New Roman" w:cs="Times New Roman"/>
        </w:rPr>
        <w:t>W przypadku gdy wniosek o wyjaśnienie treści SWZ nie wpłynął w terminie, o którym mowa w ust. 2, zamawiający nie ma obowiązku udzielania wyjaśnień SWZ oraz obowiązku przedłużenia terminu składania ofert.</w:t>
      </w:r>
    </w:p>
    <w:p w14:paraId="561A46BB" w14:textId="77777777" w:rsidR="00CB730D" w:rsidRPr="00C16435" w:rsidRDefault="00CB730D">
      <w:pPr>
        <w:pStyle w:val="Akapitzlist"/>
        <w:numPr>
          <w:ilvl w:val="6"/>
          <w:numId w:val="10"/>
        </w:numPr>
        <w:autoSpaceDE w:val="0"/>
        <w:autoSpaceDN w:val="0"/>
        <w:adjustRightInd w:val="0"/>
        <w:ind w:left="431" w:hanging="357"/>
        <w:jc w:val="both"/>
        <w:rPr>
          <w:rFonts w:ascii="Times New Roman" w:hAnsi="Times New Roman" w:cs="Times New Roman"/>
        </w:rPr>
      </w:pPr>
      <w:r w:rsidRPr="00C16435">
        <w:rPr>
          <w:rFonts w:ascii="Times New Roman" w:hAnsi="Times New Roman" w:cs="Times New Roman"/>
        </w:rPr>
        <w:t>Przedłużenie terminu składania ofert nie wpływa na bieg terminu składania wniosku o wyjaśnienie treści SWZ.</w:t>
      </w:r>
    </w:p>
    <w:p w14:paraId="49185929" w14:textId="77777777" w:rsidR="00CB730D" w:rsidRPr="00C16435" w:rsidRDefault="00CB730D">
      <w:pPr>
        <w:pStyle w:val="Akapitzlist"/>
        <w:numPr>
          <w:ilvl w:val="6"/>
          <w:numId w:val="10"/>
        </w:numPr>
        <w:autoSpaceDE w:val="0"/>
        <w:autoSpaceDN w:val="0"/>
        <w:adjustRightInd w:val="0"/>
        <w:ind w:left="431" w:hanging="357"/>
        <w:jc w:val="both"/>
        <w:rPr>
          <w:rFonts w:ascii="Times New Roman" w:hAnsi="Times New Roman" w:cs="Times New Roman"/>
        </w:rPr>
      </w:pPr>
      <w:r w:rsidRPr="00C16435">
        <w:rPr>
          <w:rFonts w:ascii="Times New Roman" w:hAnsi="Times New Roman" w:cs="Times New Roman"/>
        </w:rPr>
        <w:t>Treść zapytań wraz z wyjaśnieniami zamawiający udostępnia, bez ujawniania źródła zapytania, na stronie internetowej prowadzonego postępowania.</w:t>
      </w:r>
    </w:p>
    <w:p w14:paraId="09DDAAB8" w14:textId="0465892F" w:rsidR="00CB730D" w:rsidRPr="00C16435" w:rsidRDefault="00CB730D">
      <w:pPr>
        <w:pStyle w:val="Akapitzlist"/>
        <w:numPr>
          <w:ilvl w:val="6"/>
          <w:numId w:val="10"/>
        </w:numPr>
        <w:autoSpaceDE w:val="0"/>
        <w:autoSpaceDN w:val="0"/>
        <w:adjustRightInd w:val="0"/>
        <w:ind w:left="431" w:hanging="357"/>
        <w:jc w:val="both"/>
        <w:rPr>
          <w:rFonts w:ascii="Times New Roman" w:hAnsi="Times New Roman" w:cs="Times New Roman"/>
        </w:rPr>
      </w:pPr>
      <w:r w:rsidRPr="00C16435">
        <w:rPr>
          <w:rFonts w:ascii="Times New Roman" w:hAnsi="Times New Roman" w:cs="Times New Roman"/>
        </w:rPr>
        <w:t>W uzasadnionych przypadkach zamawiający może przed upływem terminu składania ofert zmienić treść SWZ.</w:t>
      </w:r>
    </w:p>
    <w:p w14:paraId="17EB0F4A"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bookmarkStart w:id="24" w:name="_Toc273433702"/>
      <w:r w:rsidRPr="00C16435">
        <w:rPr>
          <w:b/>
          <w:sz w:val="22"/>
          <w:szCs w:val="22"/>
        </w:rPr>
        <w:t xml:space="preserve">POUCZENIE O ŚRODKACH OCHRONY PRAWNEJ PRZYSŁUGUJĄCYCH WYKONAWCY </w:t>
      </w:r>
      <w:bookmarkEnd w:id="24"/>
    </w:p>
    <w:p w14:paraId="2FB6576F" w14:textId="77777777" w:rsidR="00CB730D" w:rsidRPr="00C16435" w:rsidRDefault="00CB730D" w:rsidP="00CB730D">
      <w:pPr>
        <w:pStyle w:val="Akapitzlist"/>
        <w:spacing w:line="252" w:lineRule="auto"/>
        <w:ind w:left="74"/>
        <w:jc w:val="both"/>
        <w:rPr>
          <w:rFonts w:ascii="Times New Roman" w:eastAsiaTheme="majorEastAsia" w:hAnsi="Times New Roman" w:cs="Times New Roman"/>
        </w:rPr>
      </w:pPr>
      <w:r w:rsidRPr="00C16435">
        <w:rPr>
          <w:rFonts w:ascii="Times New Roman" w:eastAsiaTheme="majorEastAsia" w:hAnsi="Times New Roman" w:cs="Times New Roma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C16435">
        <w:rPr>
          <w:rFonts w:ascii="Times New Roman" w:eastAsiaTheme="majorEastAsia" w:hAnsi="Times New Roman" w:cs="Times New Roman"/>
        </w:rPr>
        <w:t>Pzp</w:t>
      </w:r>
      <w:proofErr w:type="spellEnd"/>
      <w:r w:rsidRPr="00C16435">
        <w:rPr>
          <w:rFonts w:ascii="Times New Roman" w:eastAsiaTheme="majorEastAsia" w:hAnsi="Times New Roman" w:cs="Times New Roman"/>
        </w:rPr>
        <w:t xml:space="preserve"> (art. 505–590).</w:t>
      </w:r>
    </w:p>
    <w:p w14:paraId="01451718" w14:textId="77777777" w:rsidR="00CB730D" w:rsidRPr="00C16435" w:rsidRDefault="00CB730D" w:rsidP="00CB730D">
      <w:pPr>
        <w:pStyle w:val="Blockquote"/>
        <w:spacing w:before="0" w:after="0"/>
        <w:ind w:left="540" w:right="0" w:hanging="540"/>
        <w:jc w:val="both"/>
        <w:rPr>
          <w:kern w:val="144"/>
          <w:sz w:val="22"/>
          <w:szCs w:val="22"/>
        </w:rPr>
      </w:pPr>
    </w:p>
    <w:p w14:paraId="5293980F" w14:textId="77777777" w:rsidR="00CB730D" w:rsidRPr="00C16435" w:rsidRDefault="00CB730D">
      <w:pPr>
        <w:pStyle w:val="Tekstpodstawowy"/>
        <w:numPr>
          <w:ilvl w:val="0"/>
          <w:numId w:val="14"/>
        </w:numPr>
        <w:pBdr>
          <w:top w:val="single" w:sz="4" w:space="1" w:color="auto" w:shadow="1"/>
          <w:left w:val="single" w:sz="4" w:space="4" w:color="auto" w:shadow="1"/>
          <w:bottom w:val="single" w:sz="4" w:space="1" w:color="auto" w:shadow="1"/>
          <w:right w:val="single" w:sz="4" w:space="4" w:color="auto" w:shadow="1"/>
        </w:pBdr>
        <w:jc w:val="both"/>
        <w:rPr>
          <w:b/>
          <w:sz w:val="22"/>
          <w:szCs w:val="22"/>
        </w:rPr>
      </w:pPr>
      <w:r w:rsidRPr="00C16435">
        <w:rPr>
          <w:b/>
          <w:sz w:val="22"/>
          <w:szCs w:val="22"/>
        </w:rPr>
        <w:t xml:space="preserve">POZOSTAŁE INFORMACJE </w:t>
      </w:r>
    </w:p>
    <w:p w14:paraId="033D54F7" w14:textId="77777777" w:rsidR="00CB730D" w:rsidRPr="00C16435" w:rsidRDefault="00CB730D" w:rsidP="00CB730D">
      <w:pPr>
        <w:pStyle w:val="Akapitzlist"/>
        <w:numPr>
          <w:ilvl w:val="3"/>
          <w:numId w:val="1"/>
        </w:numPr>
        <w:shd w:val="clear" w:color="auto" w:fill="FFFFFF"/>
        <w:ind w:left="431" w:hanging="357"/>
        <w:jc w:val="both"/>
        <w:rPr>
          <w:rFonts w:ascii="Times New Roman" w:eastAsiaTheme="majorEastAsia" w:hAnsi="Times New Roman" w:cs="Times New Roman"/>
        </w:rPr>
      </w:pPr>
      <w:r w:rsidRPr="00C16435">
        <w:rPr>
          <w:rFonts w:ascii="Times New Roman" w:eastAsiaTheme="majorEastAsia" w:hAnsi="Times New Roman" w:cs="Times New Roman"/>
        </w:rPr>
        <w:t>Zamawiający nie przewiduje aukcji elektronicznej.</w:t>
      </w:r>
    </w:p>
    <w:p w14:paraId="62F13AAE" w14:textId="77777777" w:rsidR="00CB730D" w:rsidRPr="00C16435" w:rsidRDefault="00CB730D" w:rsidP="00CB730D">
      <w:pPr>
        <w:pStyle w:val="Akapitzlist"/>
        <w:numPr>
          <w:ilvl w:val="3"/>
          <w:numId w:val="1"/>
        </w:numPr>
        <w:shd w:val="clear" w:color="auto" w:fill="FFFFFF"/>
        <w:ind w:left="431" w:hanging="357"/>
        <w:jc w:val="both"/>
        <w:rPr>
          <w:rFonts w:ascii="Times New Roman" w:eastAsiaTheme="majorEastAsia" w:hAnsi="Times New Roman" w:cs="Times New Roman"/>
        </w:rPr>
      </w:pPr>
      <w:r w:rsidRPr="00C16435">
        <w:rPr>
          <w:rFonts w:ascii="Times New Roman" w:eastAsiaTheme="majorEastAsia" w:hAnsi="Times New Roman" w:cs="Times New Roman"/>
        </w:rPr>
        <w:t>Zamawiający nie wymaga złożenia ofert w postaci katalogów elektronicznych.</w:t>
      </w:r>
    </w:p>
    <w:p w14:paraId="5B6512D5" w14:textId="0AA057A5" w:rsidR="00CB730D" w:rsidRPr="00C16435" w:rsidRDefault="00CB730D" w:rsidP="00CB730D">
      <w:pPr>
        <w:pStyle w:val="Akapitzlist"/>
        <w:numPr>
          <w:ilvl w:val="3"/>
          <w:numId w:val="1"/>
        </w:numPr>
        <w:shd w:val="clear" w:color="auto" w:fill="FFFFFF"/>
        <w:ind w:left="431" w:hanging="357"/>
        <w:jc w:val="both"/>
        <w:rPr>
          <w:rFonts w:ascii="Times New Roman" w:eastAsiaTheme="majorEastAsia" w:hAnsi="Times New Roman" w:cs="Times New Roman"/>
        </w:rPr>
      </w:pPr>
      <w:r w:rsidRPr="00C16435">
        <w:rPr>
          <w:rFonts w:ascii="Times New Roman" w:eastAsiaTheme="majorEastAsia" w:hAnsi="Times New Roman" w:cs="Times New Roman"/>
        </w:rPr>
        <w:t>Zamawiający nie przewiduje zwrotu kosztów udziału w postępowaniu.</w:t>
      </w:r>
    </w:p>
    <w:p w14:paraId="4F905C41" w14:textId="77777777" w:rsidR="00CB730D" w:rsidRPr="00C16435" w:rsidRDefault="00CB730D" w:rsidP="00CB730D">
      <w:pPr>
        <w:pStyle w:val="Akapitzlist"/>
        <w:shd w:val="clear" w:color="auto" w:fill="FFFFFF"/>
        <w:ind w:left="431"/>
        <w:jc w:val="both"/>
        <w:rPr>
          <w:rFonts w:ascii="Times New Roman" w:eastAsiaTheme="majorEastAsia" w:hAnsi="Times New Roman" w:cs="Times New Roman"/>
        </w:rPr>
      </w:pPr>
    </w:p>
    <w:p w14:paraId="70301283" w14:textId="77777777" w:rsidR="00CB730D" w:rsidRPr="00C16435" w:rsidRDefault="00CB730D" w:rsidP="00CB730D">
      <w:pPr>
        <w:pStyle w:val="Akapitzlist"/>
        <w:shd w:val="clear" w:color="auto" w:fill="FFFFFF"/>
        <w:ind w:left="431"/>
        <w:jc w:val="both"/>
        <w:rPr>
          <w:rFonts w:ascii="Times New Roman" w:eastAsiaTheme="majorEastAsia" w:hAnsi="Times New Roman" w:cs="Times New Roman"/>
        </w:rPr>
      </w:pPr>
    </w:p>
    <w:p w14:paraId="7F4310D0" w14:textId="77777777" w:rsidR="00CB730D" w:rsidRPr="00C16435" w:rsidRDefault="00CB730D" w:rsidP="00CB730D">
      <w:pPr>
        <w:pStyle w:val="Akapitzlist"/>
        <w:shd w:val="clear" w:color="auto" w:fill="FFFFFF"/>
        <w:ind w:left="431"/>
        <w:jc w:val="both"/>
        <w:rPr>
          <w:rFonts w:ascii="Times New Roman" w:eastAsiaTheme="majorEastAsia" w:hAnsi="Times New Roman" w:cs="Times New Roman"/>
        </w:rPr>
      </w:pPr>
    </w:p>
    <w:p w14:paraId="33FD2F55" w14:textId="09F86F9D" w:rsidR="00CB730D" w:rsidRPr="00C16435" w:rsidRDefault="008D70F6" w:rsidP="00553674">
      <w:pPr>
        <w:pStyle w:val="ust"/>
        <w:ind w:left="60" w:firstLine="0"/>
        <w:rPr>
          <w:sz w:val="22"/>
          <w:szCs w:val="22"/>
        </w:rPr>
      </w:pPr>
      <w:r w:rsidRPr="00C16435">
        <w:rPr>
          <w:b/>
          <w:noProof/>
          <w:sz w:val="22"/>
          <w:szCs w:val="22"/>
        </w:rPr>
        <mc:AlternateContent>
          <mc:Choice Requires="wps">
            <w:drawing>
              <wp:anchor distT="0" distB="0" distL="114300" distR="114300" simplePos="0" relativeHeight="251660288" behindDoc="0" locked="0" layoutInCell="1" allowOverlap="1" wp14:anchorId="1F4524FC" wp14:editId="201C862D">
                <wp:simplePos x="0" y="0"/>
                <wp:positionH relativeFrom="column">
                  <wp:posOffset>3265805</wp:posOffset>
                </wp:positionH>
                <wp:positionV relativeFrom="paragraph">
                  <wp:posOffset>31115</wp:posOffset>
                </wp:positionV>
                <wp:extent cx="3155950" cy="27749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77495"/>
                        </a:xfrm>
                        <a:prstGeom prst="rect">
                          <a:avLst/>
                        </a:prstGeom>
                        <a:solidFill>
                          <a:srgbClr val="FFFFFF"/>
                        </a:solidFill>
                        <a:ln w="9525">
                          <a:noFill/>
                          <a:miter lim="800000"/>
                          <a:headEnd/>
                          <a:tailEnd/>
                        </a:ln>
                      </wps:spPr>
                      <wps:txbx>
                        <w:txbxContent>
                          <w:p w14:paraId="4F79B799" w14:textId="77777777" w:rsidR="006765C4" w:rsidRPr="007212A8" w:rsidRDefault="006765C4" w:rsidP="00CB730D">
                            <w:pPr>
                              <w:jc w:val="center"/>
                              <w:rPr>
                                <w:rFonts w:ascii="Calibri" w:hAnsi="Calibri"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4524FC" id="_x0000_t202" coordsize="21600,21600" o:spt="202" path="m,l,21600r21600,l21600,xe">
                <v:stroke joinstyle="miter"/>
                <v:path gradientshapeok="t" o:connecttype="rect"/>
              </v:shapetype>
              <v:shape id="Pole tekstowe 10" o:spid="_x0000_s1026" type="#_x0000_t202" style="position:absolute;left:0;text-align:left;margin-left:257.15pt;margin-top:2.45pt;width:248.5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" stroked="f">
                <v:textbox style="mso-fit-shape-to-text:t">
                  <w:txbxContent>
                    <w:p w14:paraId="4F79B799" w14:textId="77777777" w:rsidR="006765C4" w:rsidRPr="007212A8" w:rsidRDefault="006765C4" w:rsidP="00CB730D">
                      <w:pPr>
                        <w:jc w:val="center"/>
                        <w:rPr>
                          <w:rFonts w:ascii="Calibri" w:hAnsi="Calibri" w:cs="Calibri"/>
                        </w:rPr>
                      </w:pPr>
                    </w:p>
                  </w:txbxContent>
                </v:textbox>
              </v:shape>
            </w:pict>
          </mc:Fallback>
        </mc:AlternateContent>
      </w:r>
      <w:r w:rsidR="00CB730D" w:rsidRPr="00C16435">
        <w:rPr>
          <w:b/>
          <w:sz w:val="22"/>
          <w:szCs w:val="22"/>
        </w:rPr>
        <w:t>Załączniki do niniejszej SWZ:</w:t>
      </w:r>
    </w:p>
    <w:p w14:paraId="130D99B0" w14:textId="77777777" w:rsidR="00CB730D" w:rsidRPr="00C16435" w:rsidRDefault="00CB730D">
      <w:pPr>
        <w:pStyle w:val="Akapitzlist"/>
        <w:numPr>
          <w:ilvl w:val="0"/>
          <w:numId w:val="13"/>
        </w:numPr>
        <w:tabs>
          <w:tab w:val="right" w:leader="underscore" w:pos="9072"/>
        </w:tabs>
        <w:spacing w:line="288" w:lineRule="auto"/>
        <w:ind w:left="431" w:hanging="357"/>
        <w:jc w:val="both"/>
        <w:rPr>
          <w:rFonts w:ascii="Times New Roman" w:hAnsi="Times New Roman" w:cs="Times New Roman"/>
          <w:color w:val="000000" w:themeColor="text1"/>
        </w:rPr>
      </w:pPr>
      <w:r w:rsidRPr="00C16435">
        <w:rPr>
          <w:rFonts w:ascii="Times New Roman" w:hAnsi="Times New Roman" w:cs="Times New Roman"/>
          <w:color w:val="000000" w:themeColor="text1"/>
        </w:rPr>
        <w:t>Wzór formularza ofertowego,</w:t>
      </w:r>
    </w:p>
    <w:p w14:paraId="0BCDA532" w14:textId="77777777" w:rsidR="00CB730D" w:rsidRPr="00C16435" w:rsidRDefault="00CB730D">
      <w:pPr>
        <w:pStyle w:val="Akapitzlist"/>
        <w:numPr>
          <w:ilvl w:val="0"/>
          <w:numId w:val="13"/>
        </w:numPr>
        <w:tabs>
          <w:tab w:val="right" w:leader="underscore" w:pos="9072"/>
        </w:tabs>
        <w:spacing w:line="288" w:lineRule="auto"/>
        <w:ind w:left="431" w:hanging="357"/>
        <w:jc w:val="both"/>
        <w:rPr>
          <w:rFonts w:ascii="Times New Roman" w:hAnsi="Times New Roman" w:cs="Times New Roman"/>
          <w:color w:val="000000" w:themeColor="text1"/>
        </w:rPr>
      </w:pPr>
      <w:r w:rsidRPr="00C16435">
        <w:rPr>
          <w:rFonts w:ascii="Times New Roman" w:hAnsi="Times New Roman" w:cs="Times New Roman"/>
          <w:bCs/>
          <w:color w:val="000000" w:themeColor="text1"/>
        </w:rPr>
        <w:t>Wzór oświadczenia dotyczący spełnienia warunków udziału w postępowaniu,</w:t>
      </w:r>
    </w:p>
    <w:p w14:paraId="6B4721BD" w14:textId="77777777" w:rsidR="00CB730D" w:rsidRPr="00C16435" w:rsidRDefault="00CB730D">
      <w:pPr>
        <w:pStyle w:val="Akapitzlist"/>
        <w:numPr>
          <w:ilvl w:val="0"/>
          <w:numId w:val="13"/>
        </w:numPr>
        <w:tabs>
          <w:tab w:val="right" w:leader="underscore" w:pos="9072"/>
        </w:tabs>
        <w:spacing w:line="288" w:lineRule="auto"/>
        <w:ind w:left="431" w:hanging="357"/>
        <w:jc w:val="both"/>
        <w:rPr>
          <w:rFonts w:ascii="Times New Roman" w:hAnsi="Times New Roman" w:cs="Times New Roman"/>
          <w:color w:val="000000" w:themeColor="text1"/>
        </w:rPr>
      </w:pPr>
      <w:r w:rsidRPr="00C16435">
        <w:rPr>
          <w:rFonts w:ascii="Times New Roman" w:hAnsi="Times New Roman" w:cs="Times New Roman"/>
          <w:bCs/>
          <w:color w:val="000000" w:themeColor="text1"/>
        </w:rPr>
        <w:t>Wzór oświadczenia o niepodleganiu wykluczeniu z postępowania,</w:t>
      </w:r>
    </w:p>
    <w:p w14:paraId="7650DD19" w14:textId="77777777" w:rsidR="006110B7" w:rsidRPr="00C16435" w:rsidRDefault="006110B7">
      <w:pPr>
        <w:pStyle w:val="Akapitzlist"/>
        <w:numPr>
          <w:ilvl w:val="0"/>
          <w:numId w:val="13"/>
        </w:numPr>
        <w:tabs>
          <w:tab w:val="right" w:leader="underscore" w:pos="9072"/>
        </w:tabs>
        <w:spacing w:line="288" w:lineRule="auto"/>
        <w:ind w:left="431" w:hanging="357"/>
        <w:jc w:val="both"/>
        <w:rPr>
          <w:rFonts w:ascii="Times New Roman" w:hAnsi="Times New Roman" w:cs="Times New Roman"/>
          <w:color w:val="000000" w:themeColor="text1"/>
        </w:rPr>
      </w:pPr>
      <w:r w:rsidRPr="00C16435">
        <w:rPr>
          <w:rFonts w:ascii="Times New Roman" w:hAnsi="Times New Roman" w:cs="Times New Roman"/>
          <w:color w:val="000000" w:themeColor="text1"/>
        </w:rPr>
        <w:t>Oświadczenie o braku przynależności do tej samej gr</w:t>
      </w:r>
      <w:r w:rsidR="00716E1B" w:rsidRPr="00C16435">
        <w:rPr>
          <w:rFonts w:ascii="Times New Roman" w:hAnsi="Times New Roman" w:cs="Times New Roman"/>
          <w:color w:val="000000" w:themeColor="text1"/>
        </w:rPr>
        <w:t>upy kapitałowej,</w:t>
      </w:r>
    </w:p>
    <w:p w14:paraId="173F061D" w14:textId="77777777" w:rsidR="006110B7" w:rsidRPr="00C16435" w:rsidRDefault="006110B7">
      <w:pPr>
        <w:pStyle w:val="Akapitzlist"/>
        <w:numPr>
          <w:ilvl w:val="0"/>
          <w:numId w:val="13"/>
        </w:numPr>
        <w:tabs>
          <w:tab w:val="right" w:leader="underscore" w:pos="9072"/>
        </w:tabs>
        <w:spacing w:line="288" w:lineRule="auto"/>
        <w:ind w:left="431" w:hanging="357"/>
        <w:jc w:val="both"/>
        <w:rPr>
          <w:rFonts w:ascii="Times New Roman" w:hAnsi="Times New Roman" w:cs="Times New Roman"/>
          <w:color w:val="000000" w:themeColor="text1"/>
        </w:rPr>
      </w:pPr>
      <w:r w:rsidRPr="00C16435">
        <w:rPr>
          <w:rFonts w:ascii="Times New Roman" w:hAnsi="Times New Roman" w:cs="Times New Roman"/>
        </w:rPr>
        <w:t>Wzór oświadczenia o aktualności informacji zawartych w oświa</w:t>
      </w:r>
      <w:r w:rsidR="00716E1B" w:rsidRPr="00C16435">
        <w:rPr>
          <w:rFonts w:ascii="Times New Roman" w:hAnsi="Times New Roman" w:cs="Times New Roman"/>
        </w:rPr>
        <w:t>dczeniu wstępnym,</w:t>
      </w:r>
    </w:p>
    <w:p w14:paraId="67DA4E17" w14:textId="0A562394" w:rsidR="00AD52EF" w:rsidRPr="00C16435" w:rsidRDefault="0040758D">
      <w:pPr>
        <w:pStyle w:val="Akapitzlist"/>
        <w:numPr>
          <w:ilvl w:val="0"/>
          <w:numId w:val="13"/>
        </w:numPr>
        <w:tabs>
          <w:tab w:val="right" w:leader="underscore" w:pos="9072"/>
        </w:tabs>
        <w:spacing w:line="288" w:lineRule="auto"/>
        <w:ind w:left="431" w:hanging="357"/>
        <w:jc w:val="both"/>
        <w:rPr>
          <w:rFonts w:ascii="Times New Roman" w:hAnsi="Times New Roman" w:cs="Times New Roman"/>
          <w:color w:val="000000" w:themeColor="text1"/>
        </w:rPr>
      </w:pPr>
      <w:r w:rsidRPr="00C16435">
        <w:rPr>
          <w:rFonts w:ascii="Times New Roman" w:hAnsi="Times New Roman" w:cs="Times New Roman"/>
          <w:bCs/>
          <w:color w:val="000000" w:themeColor="text1"/>
        </w:rPr>
        <w:t>Wzór umowy</w:t>
      </w:r>
      <w:r w:rsidR="00ED1624" w:rsidRPr="00C16435">
        <w:rPr>
          <w:rFonts w:ascii="Times New Roman" w:hAnsi="Times New Roman" w:cs="Times New Roman"/>
          <w:bCs/>
          <w:color w:val="000000" w:themeColor="text1"/>
        </w:rPr>
        <w:t xml:space="preserve"> wraz z załącznikami</w:t>
      </w:r>
      <w:r w:rsidR="00AD52EF" w:rsidRPr="00C16435">
        <w:rPr>
          <w:rFonts w:ascii="Times New Roman" w:hAnsi="Times New Roman" w:cs="Times New Roman"/>
          <w:bCs/>
          <w:color w:val="000000" w:themeColor="text1"/>
        </w:rPr>
        <w:t>,</w:t>
      </w:r>
    </w:p>
    <w:p w14:paraId="2378C489" w14:textId="77777777" w:rsidR="0040758D" w:rsidRPr="00960F2E" w:rsidRDefault="0040758D" w:rsidP="00CB730D">
      <w:pPr>
        <w:tabs>
          <w:tab w:val="right" w:leader="underscore" w:pos="9072"/>
        </w:tabs>
        <w:spacing w:line="288" w:lineRule="auto"/>
        <w:jc w:val="both"/>
        <w:rPr>
          <w:rFonts w:ascii="Calibri" w:hAnsi="Calibri" w:cs="Calibri"/>
          <w:b/>
        </w:rPr>
      </w:pPr>
    </w:p>
    <w:p w14:paraId="15024DDC" w14:textId="77777777" w:rsidR="00B820F5" w:rsidRPr="00015DE2" w:rsidRDefault="00B820F5" w:rsidP="00CB730D">
      <w:pPr>
        <w:jc w:val="both"/>
        <w:rPr>
          <w:rFonts w:ascii="Calibri" w:hAnsi="Calibri" w:cs="Calibri"/>
          <w:b/>
        </w:rPr>
      </w:pPr>
    </w:p>
    <w:sectPr w:rsidR="00B820F5" w:rsidRPr="00015DE2" w:rsidSect="009F4F02">
      <w:footerReference w:type="even" r:id="rId41"/>
      <w:footerReference w:type="default" r:id="rId42"/>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26228" w14:textId="77777777" w:rsidR="001657EC" w:rsidRDefault="001657EC" w:rsidP="00CB730D">
      <w:r>
        <w:separator/>
      </w:r>
    </w:p>
  </w:endnote>
  <w:endnote w:type="continuationSeparator" w:id="0">
    <w:p w14:paraId="695336D5" w14:textId="77777777" w:rsidR="001657EC" w:rsidRDefault="001657EC" w:rsidP="00C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TE11116C0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040E" w14:textId="746999CB" w:rsidR="006765C4" w:rsidRDefault="006765C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D6F40">
      <w:rPr>
        <w:rStyle w:val="Numerstrony"/>
        <w:noProof/>
      </w:rPr>
      <w:t>1</w:t>
    </w:r>
    <w:r>
      <w:rPr>
        <w:rStyle w:val="Numerstrony"/>
      </w:rPr>
      <w:fldChar w:fldCharType="end"/>
    </w:r>
  </w:p>
  <w:p w14:paraId="3F235BC3" w14:textId="77777777" w:rsidR="006765C4" w:rsidRDefault="006765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80148"/>
      <w:docPartObj>
        <w:docPartGallery w:val="Page Numbers (Bottom of Page)"/>
        <w:docPartUnique/>
      </w:docPartObj>
    </w:sdtPr>
    <w:sdtContent>
      <w:p w14:paraId="4874B43F" w14:textId="77777777" w:rsidR="006765C4" w:rsidRDefault="006765C4">
        <w:pPr>
          <w:pStyle w:val="Stopka"/>
          <w:jc w:val="right"/>
        </w:pPr>
        <w:r>
          <w:rPr>
            <w:noProof/>
          </w:rPr>
          <w:fldChar w:fldCharType="begin"/>
        </w:r>
        <w:r>
          <w:rPr>
            <w:noProof/>
          </w:rPr>
          <w:instrText>PAGE   \* MERGEFORMAT</w:instrText>
        </w:r>
        <w:r>
          <w:rPr>
            <w:noProof/>
          </w:rPr>
          <w:fldChar w:fldCharType="separate"/>
        </w:r>
        <w:r w:rsidR="00412A64">
          <w:rPr>
            <w:noProof/>
          </w:rPr>
          <w:t>29</w:t>
        </w:r>
        <w:r>
          <w:rPr>
            <w:noProof/>
          </w:rPr>
          <w:fldChar w:fldCharType="end"/>
        </w:r>
      </w:p>
    </w:sdtContent>
  </w:sdt>
  <w:p w14:paraId="4033B804" w14:textId="77777777" w:rsidR="006765C4" w:rsidRPr="00981CC5" w:rsidRDefault="006765C4" w:rsidP="00981C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6826" w14:textId="77777777" w:rsidR="001657EC" w:rsidRDefault="001657EC" w:rsidP="00CB730D">
      <w:r>
        <w:separator/>
      </w:r>
    </w:p>
  </w:footnote>
  <w:footnote w:type="continuationSeparator" w:id="0">
    <w:p w14:paraId="7274DF28" w14:textId="77777777" w:rsidR="001657EC" w:rsidRDefault="001657EC" w:rsidP="00CB7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19A21BE"/>
    <w:multiLevelType w:val="hybridMultilevel"/>
    <w:tmpl w:val="EB00E906"/>
    <w:lvl w:ilvl="0" w:tplc="1AD4A35A">
      <w:start w:val="1"/>
      <w:numFmt w:val="decimal"/>
      <w:lvlText w:val="%1)"/>
      <w:lvlJc w:val="left"/>
      <w:pPr>
        <w:ind w:left="1151" w:hanging="360"/>
      </w:pPr>
      <w:rPr>
        <w:b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 w15:restartNumberingAfterBreak="0">
    <w:nsid w:val="06DE1CB5"/>
    <w:multiLevelType w:val="hybridMultilevel"/>
    <w:tmpl w:val="51209E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8667201"/>
    <w:multiLevelType w:val="hybridMultilevel"/>
    <w:tmpl w:val="ABEA9D20"/>
    <w:lvl w:ilvl="0" w:tplc="D8500E0A">
      <w:start w:val="5"/>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F16734"/>
    <w:multiLevelType w:val="hybridMultilevel"/>
    <w:tmpl w:val="839A21A2"/>
    <w:lvl w:ilvl="0" w:tplc="DDD6DD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0F3815C3"/>
    <w:multiLevelType w:val="hybridMultilevel"/>
    <w:tmpl w:val="4E600D70"/>
    <w:lvl w:ilvl="0" w:tplc="8C3ECDD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45468E"/>
    <w:multiLevelType w:val="hybridMultilevel"/>
    <w:tmpl w:val="389AFE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1657DA6"/>
    <w:multiLevelType w:val="hybridMultilevel"/>
    <w:tmpl w:val="FE5A61E8"/>
    <w:lvl w:ilvl="0" w:tplc="8FDECA56">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4E70536"/>
    <w:multiLevelType w:val="hybridMultilevel"/>
    <w:tmpl w:val="E32A40AC"/>
    <w:lvl w:ilvl="0" w:tplc="089831D2">
      <w:start w:val="1"/>
      <w:numFmt w:val="bullet"/>
      <w:lvlText w:val=""/>
      <w:lvlJc w:val="left"/>
      <w:pPr>
        <w:ind w:left="2231" w:hanging="360"/>
      </w:pPr>
      <w:rPr>
        <w:rFonts w:ascii="Symbol" w:hAnsi="Symbol" w:hint="default"/>
        <w:b w:val="0"/>
      </w:rPr>
    </w:lvl>
    <w:lvl w:ilvl="1" w:tplc="04150019" w:tentative="1">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10" w15:restartNumberingAfterBreak="0">
    <w:nsid w:val="165D21DD"/>
    <w:multiLevelType w:val="hybridMultilevel"/>
    <w:tmpl w:val="990A8614"/>
    <w:lvl w:ilvl="0" w:tplc="544200E0">
      <w:start w:val="1"/>
      <w:numFmt w:val="lowerLetter"/>
      <w:lvlText w:val="%1)"/>
      <w:lvlJc w:val="left"/>
      <w:pPr>
        <w:ind w:left="1502" w:hanging="360"/>
      </w:pPr>
      <w:rPr>
        <w:rFonts w:hint="default"/>
        <w:b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1"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78B5A5E"/>
    <w:multiLevelType w:val="hybridMultilevel"/>
    <w:tmpl w:val="1A047C20"/>
    <w:lvl w:ilvl="0" w:tplc="724C7210">
      <w:start w:val="1"/>
      <w:numFmt w:val="decimal"/>
      <w:lvlText w:val="%1."/>
      <w:lvlJc w:val="left"/>
      <w:pPr>
        <w:ind w:left="720" w:hanging="360"/>
      </w:pPr>
      <w:rPr>
        <w:rFonts w:ascii="Calibri" w:hAnsi="Calibri" w:cs="Calibri" w:hint="default"/>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660A9"/>
    <w:multiLevelType w:val="hybridMultilevel"/>
    <w:tmpl w:val="1C3C812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4" w15:restartNumberingAfterBreak="0">
    <w:nsid w:val="1AD50B02"/>
    <w:multiLevelType w:val="hybridMultilevel"/>
    <w:tmpl w:val="1D8C0EB4"/>
    <w:lvl w:ilvl="0" w:tplc="1FCE8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FF1579"/>
    <w:multiLevelType w:val="hybridMultilevel"/>
    <w:tmpl w:val="20F23D90"/>
    <w:lvl w:ilvl="0" w:tplc="523ACA32">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E17DF6"/>
    <w:multiLevelType w:val="hybridMultilevel"/>
    <w:tmpl w:val="128CEC02"/>
    <w:lvl w:ilvl="0" w:tplc="CF8005AC">
      <w:start w:val="1"/>
      <w:numFmt w:val="upperRoman"/>
      <w:lvlText w:val="%1."/>
      <w:lvlJc w:val="left"/>
      <w:pPr>
        <w:ind w:left="780" w:hanging="720"/>
      </w:pPr>
      <w:rPr>
        <w:rFonts w:hint="default"/>
        <w:i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25B127F1"/>
    <w:multiLevelType w:val="hybridMultilevel"/>
    <w:tmpl w:val="D51E5780"/>
    <w:lvl w:ilvl="0" w:tplc="3A205ACE">
      <w:start w:val="1"/>
      <w:numFmt w:val="lowerLetter"/>
      <w:lvlText w:val="%1)"/>
      <w:lvlJc w:val="left"/>
      <w:pPr>
        <w:ind w:left="1004" w:hanging="360"/>
      </w:pPr>
      <w:rPr>
        <w:rFonts w:ascii="Calibri" w:hAnsi="Calibri" w:cs="Calibr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6BA690E"/>
    <w:multiLevelType w:val="hybridMultilevel"/>
    <w:tmpl w:val="0B2A86EA"/>
    <w:lvl w:ilvl="0" w:tplc="3AC4D252">
      <w:start w:val="1"/>
      <w:numFmt w:val="lowerLetter"/>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21" w15:restartNumberingAfterBreak="0">
    <w:nsid w:val="26FB1813"/>
    <w:multiLevelType w:val="hybridMultilevel"/>
    <w:tmpl w:val="B5088EB0"/>
    <w:lvl w:ilvl="0" w:tplc="5A083A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73D766B"/>
    <w:multiLevelType w:val="hybridMultilevel"/>
    <w:tmpl w:val="631CBDF8"/>
    <w:lvl w:ilvl="0" w:tplc="483448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24" w15:restartNumberingAfterBreak="0">
    <w:nsid w:val="2ABE7534"/>
    <w:multiLevelType w:val="hybridMultilevel"/>
    <w:tmpl w:val="3CFABF1E"/>
    <w:lvl w:ilvl="0" w:tplc="83307246">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E30697"/>
    <w:multiLevelType w:val="hybridMultilevel"/>
    <w:tmpl w:val="11041DB0"/>
    <w:lvl w:ilvl="0" w:tplc="481E1F54">
      <w:start w:val="2"/>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7B4761"/>
    <w:multiLevelType w:val="hybridMultilevel"/>
    <w:tmpl w:val="9A820C6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CA1EA3"/>
    <w:multiLevelType w:val="hybridMultilevel"/>
    <w:tmpl w:val="1C2C48C4"/>
    <w:lvl w:ilvl="0" w:tplc="E35CDE42">
      <w:start w:val="1"/>
      <w:numFmt w:val="decimal"/>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8" w15:restartNumberingAfterBreak="0">
    <w:nsid w:val="308653CF"/>
    <w:multiLevelType w:val="hybridMultilevel"/>
    <w:tmpl w:val="F6941E38"/>
    <w:lvl w:ilvl="0" w:tplc="04150011">
      <w:start w:val="1"/>
      <w:numFmt w:val="decimal"/>
      <w:lvlText w:val="%1)"/>
      <w:lvlJc w:val="left"/>
      <w:pPr>
        <w:ind w:left="360" w:hanging="360"/>
      </w:pPr>
      <w:rPr>
        <w:rFonts w:hint="default"/>
        <w:b/>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A9353C"/>
    <w:multiLevelType w:val="hybridMultilevel"/>
    <w:tmpl w:val="1B5E6CC4"/>
    <w:lvl w:ilvl="0" w:tplc="0415000F">
      <w:start w:val="1"/>
      <w:numFmt w:val="decimal"/>
      <w:lvlText w:val="%1."/>
      <w:lvlJc w:val="left"/>
      <w:pPr>
        <w:ind w:left="4898" w:hanging="360"/>
      </w:pPr>
    </w:lvl>
    <w:lvl w:ilvl="1" w:tplc="04150019" w:tentative="1">
      <w:start w:val="1"/>
      <w:numFmt w:val="lowerLetter"/>
      <w:lvlText w:val="%2."/>
      <w:lvlJc w:val="left"/>
      <w:pPr>
        <w:ind w:left="5618" w:hanging="360"/>
      </w:pPr>
    </w:lvl>
    <w:lvl w:ilvl="2" w:tplc="0415001B" w:tentative="1">
      <w:start w:val="1"/>
      <w:numFmt w:val="lowerRoman"/>
      <w:lvlText w:val="%3."/>
      <w:lvlJc w:val="right"/>
      <w:pPr>
        <w:ind w:left="6338" w:hanging="180"/>
      </w:pPr>
    </w:lvl>
    <w:lvl w:ilvl="3" w:tplc="0415000F" w:tentative="1">
      <w:start w:val="1"/>
      <w:numFmt w:val="decimal"/>
      <w:lvlText w:val="%4."/>
      <w:lvlJc w:val="left"/>
      <w:pPr>
        <w:ind w:left="7058" w:hanging="360"/>
      </w:pPr>
    </w:lvl>
    <w:lvl w:ilvl="4" w:tplc="04150019" w:tentative="1">
      <w:start w:val="1"/>
      <w:numFmt w:val="lowerLetter"/>
      <w:lvlText w:val="%5."/>
      <w:lvlJc w:val="left"/>
      <w:pPr>
        <w:ind w:left="7778" w:hanging="360"/>
      </w:pPr>
    </w:lvl>
    <w:lvl w:ilvl="5" w:tplc="0415001B" w:tentative="1">
      <w:start w:val="1"/>
      <w:numFmt w:val="lowerRoman"/>
      <w:lvlText w:val="%6."/>
      <w:lvlJc w:val="right"/>
      <w:pPr>
        <w:ind w:left="8498" w:hanging="180"/>
      </w:pPr>
    </w:lvl>
    <w:lvl w:ilvl="6" w:tplc="0415000F" w:tentative="1">
      <w:start w:val="1"/>
      <w:numFmt w:val="decimal"/>
      <w:lvlText w:val="%7."/>
      <w:lvlJc w:val="left"/>
      <w:pPr>
        <w:ind w:left="9218" w:hanging="360"/>
      </w:pPr>
    </w:lvl>
    <w:lvl w:ilvl="7" w:tplc="04150019" w:tentative="1">
      <w:start w:val="1"/>
      <w:numFmt w:val="lowerLetter"/>
      <w:lvlText w:val="%8."/>
      <w:lvlJc w:val="left"/>
      <w:pPr>
        <w:ind w:left="9938" w:hanging="360"/>
      </w:pPr>
    </w:lvl>
    <w:lvl w:ilvl="8" w:tplc="0415001B" w:tentative="1">
      <w:start w:val="1"/>
      <w:numFmt w:val="lowerRoman"/>
      <w:lvlText w:val="%9."/>
      <w:lvlJc w:val="right"/>
      <w:pPr>
        <w:ind w:left="10658" w:hanging="180"/>
      </w:pPr>
    </w:lvl>
  </w:abstractNum>
  <w:abstractNum w:abstractNumId="30" w15:restartNumberingAfterBreak="0">
    <w:nsid w:val="3C2B09B0"/>
    <w:multiLevelType w:val="hybridMultilevel"/>
    <w:tmpl w:val="57664B1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1" w15:restartNumberingAfterBreak="0">
    <w:nsid w:val="3E0F0247"/>
    <w:multiLevelType w:val="hybridMultilevel"/>
    <w:tmpl w:val="D962337A"/>
    <w:lvl w:ilvl="0" w:tplc="F456251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F4F7825"/>
    <w:multiLevelType w:val="hybridMultilevel"/>
    <w:tmpl w:val="A9743150"/>
    <w:lvl w:ilvl="0" w:tplc="8BF49B3A">
      <w:start w:val="1"/>
      <w:numFmt w:val="decimal"/>
      <w:lvlText w:val="%1)"/>
      <w:lvlJc w:val="left"/>
      <w:pPr>
        <w:ind w:left="791" w:hanging="360"/>
      </w:pPr>
      <w:rPr>
        <w:rFonts w:ascii="Times New Roman" w:hAnsi="Times New Roman" w:cs="Times New Roman" w:hint="default"/>
        <w:sz w:val="22"/>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3" w15:restartNumberingAfterBreak="0">
    <w:nsid w:val="412741F4"/>
    <w:multiLevelType w:val="hybridMultilevel"/>
    <w:tmpl w:val="E460C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5" w15:restartNumberingAfterBreak="0">
    <w:nsid w:val="430A0618"/>
    <w:multiLevelType w:val="hybridMultilevel"/>
    <w:tmpl w:val="DB224208"/>
    <w:lvl w:ilvl="0" w:tplc="81EA5380">
      <w:start w:val="1"/>
      <w:numFmt w:val="lowerLetter"/>
      <w:lvlText w:val="%1)"/>
      <w:lvlJc w:val="left"/>
      <w:pPr>
        <w:ind w:left="786" w:hanging="360"/>
      </w:pPr>
      <w:rPr>
        <w:rFonts w:ascii="Times New Roman" w:eastAsia="Times New Roman" w:hAnsi="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433E6577"/>
    <w:multiLevelType w:val="hybridMultilevel"/>
    <w:tmpl w:val="BB16C23A"/>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37" w15:restartNumberingAfterBreak="0">
    <w:nsid w:val="47043809"/>
    <w:multiLevelType w:val="hybridMultilevel"/>
    <w:tmpl w:val="4802D912"/>
    <w:lvl w:ilvl="0" w:tplc="38987D40">
      <w:start w:val="1"/>
      <w:numFmt w:val="decimal"/>
      <w:lvlText w:val="%1."/>
      <w:lvlJc w:val="left"/>
      <w:pPr>
        <w:ind w:left="294" w:hanging="360"/>
      </w:pPr>
      <w:rPr>
        <w:rFonts w:ascii="Calibri" w:hAnsi="Calibri" w:cs="Calibri" w:hint="default"/>
        <w:b w:val="0"/>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8" w15:restartNumberingAfterBreak="0">
    <w:nsid w:val="47DF6EA1"/>
    <w:multiLevelType w:val="hybridMultilevel"/>
    <w:tmpl w:val="936C0680"/>
    <w:lvl w:ilvl="0" w:tplc="D8248746">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BD2CCD"/>
    <w:multiLevelType w:val="hybridMultilevel"/>
    <w:tmpl w:val="5A862DBE"/>
    <w:lvl w:ilvl="0" w:tplc="CFAC84C0">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0" w15:restartNumberingAfterBreak="0">
    <w:nsid w:val="4D2723F3"/>
    <w:multiLevelType w:val="hybridMultilevel"/>
    <w:tmpl w:val="D9B466A0"/>
    <w:lvl w:ilvl="0" w:tplc="61F2DA14">
      <w:start w:val="1"/>
      <w:numFmt w:val="decimal"/>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41" w15:restartNumberingAfterBreak="0">
    <w:nsid w:val="4F5955E3"/>
    <w:multiLevelType w:val="hybridMultilevel"/>
    <w:tmpl w:val="41FCB27E"/>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42" w15:restartNumberingAfterBreak="0">
    <w:nsid w:val="50AE63F1"/>
    <w:multiLevelType w:val="hybridMultilevel"/>
    <w:tmpl w:val="E6166CA0"/>
    <w:lvl w:ilvl="0" w:tplc="92A65500">
      <w:start w:val="1"/>
      <w:numFmt w:val="lowerLetter"/>
      <w:lvlText w:val="%1)"/>
      <w:lvlJc w:val="left"/>
      <w:pPr>
        <w:ind w:left="1151" w:hanging="360"/>
      </w:pPr>
      <w:rPr>
        <w:b w:val="0"/>
        <w:i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3" w15:restartNumberingAfterBreak="0">
    <w:nsid w:val="51CB2ADD"/>
    <w:multiLevelType w:val="hybridMultilevel"/>
    <w:tmpl w:val="74D0F184"/>
    <w:lvl w:ilvl="0" w:tplc="1BBC7D90">
      <w:start w:val="1"/>
      <w:numFmt w:val="lowerLetter"/>
      <w:lvlText w:val="%1)"/>
      <w:lvlJc w:val="left"/>
      <w:pPr>
        <w:ind w:left="1648" w:hanging="360"/>
      </w:pPr>
      <w:rPr>
        <w:rFonts w:hint="default"/>
        <w:b w:val="0"/>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4"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55642400"/>
    <w:multiLevelType w:val="hybridMultilevel"/>
    <w:tmpl w:val="855A2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C82715"/>
    <w:multiLevelType w:val="hybridMultilevel"/>
    <w:tmpl w:val="147C1D94"/>
    <w:lvl w:ilvl="0" w:tplc="09845E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6997ADD"/>
    <w:multiLevelType w:val="hybridMultilevel"/>
    <w:tmpl w:val="7B10928A"/>
    <w:lvl w:ilvl="0" w:tplc="3D5C6492">
      <w:start w:val="1"/>
      <w:numFmt w:val="decimal"/>
      <w:lvlText w:val="%1)"/>
      <w:lvlJc w:val="left"/>
      <w:pPr>
        <w:ind w:left="794" w:hanging="360"/>
      </w:pPr>
      <w:rPr>
        <w:rFonts w:ascii="Calibri" w:hAnsi="Calibri" w:cs="Calibri" w:hint="default"/>
        <w:sz w:val="24"/>
        <w:szCs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8" w15:restartNumberingAfterBreak="0">
    <w:nsid w:val="57AC2E4D"/>
    <w:multiLevelType w:val="hybridMultilevel"/>
    <w:tmpl w:val="085AD0C4"/>
    <w:lvl w:ilvl="0" w:tplc="333E4980">
      <w:start w:val="1"/>
      <w:numFmt w:val="decimal"/>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9" w15:restartNumberingAfterBreak="0">
    <w:nsid w:val="57F63976"/>
    <w:multiLevelType w:val="hybridMultilevel"/>
    <w:tmpl w:val="12BC1874"/>
    <w:lvl w:ilvl="0" w:tplc="51440BE6">
      <w:start w:val="1"/>
      <w:numFmt w:val="decimal"/>
      <w:lvlText w:val="%1."/>
      <w:lvlJc w:val="left"/>
      <w:pPr>
        <w:ind w:left="578" w:hanging="360"/>
      </w:pPr>
      <w:rPr>
        <w:rFonts w:hint="default"/>
        <w:i w:val="0"/>
        <w:color w:val="000000" w:themeColor="text1"/>
      </w:rPr>
    </w:lvl>
    <w:lvl w:ilvl="1" w:tplc="64C440A6">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45C63BC2">
      <w:start w:val="1"/>
      <w:numFmt w:val="decimal"/>
      <w:lvlText w:val="%4."/>
      <w:lvlJc w:val="left"/>
      <w:pPr>
        <w:ind w:left="2738" w:hanging="360"/>
      </w:pPr>
      <w:rPr>
        <w:rFonts w:ascii="Times New Roman" w:eastAsia="Calibri" w:hAnsi="Times New Roman" w:cs="Times New Roman"/>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0" w15:restartNumberingAfterBreak="0">
    <w:nsid w:val="589E763E"/>
    <w:multiLevelType w:val="hybridMultilevel"/>
    <w:tmpl w:val="6F06DC0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2" w15:restartNumberingAfterBreak="0">
    <w:nsid w:val="62B802BD"/>
    <w:multiLevelType w:val="hybridMultilevel"/>
    <w:tmpl w:val="5202710E"/>
    <w:lvl w:ilvl="0" w:tplc="8EE8DF84">
      <w:start w:val="1"/>
      <w:numFmt w:val="decimal"/>
      <w:lvlText w:val="%1)"/>
      <w:lvlJc w:val="left"/>
      <w:pPr>
        <w:ind w:left="1142" w:hanging="360"/>
      </w:pPr>
      <w:rPr>
        <w:rFonts w:hint="default"/>
        <w:b w:val="0"/>
        <w:color w:val="000000" w:themeColor="text1"/>
      </w:rPr>
    </w:lvl>
    <w:lvl w:ilvl="1" w:tplc="04150019" w:tentative="1">
      <w:start w:val="1"/>
      <w:numFmt w:val="lowerLetter"/>
      <w:lvlText w:val="%2."/>
      <w:lvlJc w:val="left"/>
      <w:pPr>
        <w:ind w:left="1862" w:hanging="360"/>
      </w:pPr>
    </w:lvl>
    <w:lvl w:ilvl="2" w:tplc="0415001B">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53" w15:restartNumberingAfterBreak="0">
    <w:nsid w:val="62CD1382"/>
    <w:multiLevelType w:val="hybridMultilevel"/>
    <w:tmpl w:val="31A2760C"/>
    <w:lvl w:ilvl="0" w:tplc="13424A26">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4AB4584"/>
    <w:multiLevelType w:val="hybridMultilevel"/>
    <w:tmpl w:val="25544BEE"/>
    <w:lvl w:ilvl="0" w:tplc="089831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64C52212"/>
    <w:multiLevelType w:val="hybridMultilevel"/>
    <w:tmpl w:val="6DBAFFE6"/>
    <w:lvl w:ilvl="0" w:tplc="AFC0DF6C">
      <w:start w:val="1"/>
      <w:numFmt w:val="decimal"/>
      <w:lvlText w:val="%1)"/>
      <w:lvlJc w:val="left"/>
      <w:pPr>
        <w:ind w:left="791" w:hanging="360"/>
      </w:pPr>
      <w:rPr>
        <w:b w:val="0"/>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6" w15:restartNumberingAfterBreak="0">
    <w:nsid w:val="666B5499"/>
    <w:multiLevelType w:val="hybridMultilevel"/>
    <w:tmpl w:val="54605656"/>
    <w:lvl w:ilvl="0" w:tplc="8C6C90D2">
      <w:start w:val="1"/>
      <w:numFmt w:val="decimal"/>
      <w:lvlText w:val="%1)"/>
      <w:lvlJc w:val="left"/>
      <w:pPr>
        <w:ind w:left="360" w:hanging="360"/>
      </w:pPr>
      <w:rPr>
        <w:rFonts w:hint="default"/>
        <w:b w:val="0"/>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8" w15:restartNumberingAfterBreak="0">
    <w:nsid w:val="6C653872"/>
    <w:multiLevelType w:val="hybridMultilevel"/>
    <w:tmpl w:val="1BD62F54"/>
    <w:lvl w:ilvl="0" w:tplc="089831D2">
      <w:start w:val="1"/>
      <w:numFmt w:val="bullet"/>
      <w:lvlText w:val=""/>
      <w:lvlJc w:val="left"/>
      <w:pPr>
        <w:ind w:left="2594" w:hanging="360"/>
      </w:pPr>
      <w:rPr>
        <w:rFonts w:ascii="Symbol" w:hAnsi="Symbol" w:hint="default"/>
      </w:rPr>
    </w:lvl>
    <w:lvl w:ilvl="1" w:tplc="04150019" w:tentative="1">
      <w:start w:val="1"/>
      <w:numFmt w:val="lowerLetter"/>
      <w:lvlText w:val="%2."/>
      <w:lvlJc w:val="left"/>
      <w:pPr>
        <w:ind w:left="3314" w:hanging="360"/>
      </w:pPr>
    </w:lvl>
    <w:lvl w:ilvl="2" w:tplc="0415001B" w:tentative="1">
      <w:start w:val="1"/>
      <w:numFmt w:val="lowerRoman"/>
      <w:lvlText w:val="%3."/>
      <w:lvlJc w:val="right"/>
      <w:pPr>
        <w:ind w:left="4034" w:hanging="180"/>
      </w:pPr>
    </w:lvl>
    <w:lvl w:ilvl="3" w:tplc="0415000F" w:tentative="1">
      <w:start w:val="1"/>
      <w:numFmt w:val="decimal"/>
      <w:lvlText w:val="%4."/>
      <w:lvlJc w:val="left"/>
      <w:pPr>
        <w:ind w:left="4754" w:hanging="360"/>
      </w:pPr>
    </w:lvl>
    <w:lvl w:ilvl="4" w:tplc="04150019" w:tentative="1">
      <w:start w:val="1"/>
      <w:numFmt w:val="lowerLetter"/>
      <w:lvlText w:val="%5."/>
      <w:lvlJc w:val="left"/>
      <w:pPr>
        <w:ind w:left="5474" w:hanging="360"/>
      </w:pPr>
    </w:lvl>
    <w:lvl w:ilvl="5" w:tplc="0415001B" w:tentative="1">
      <w:start w:val="1"/>
      <w:numFmt w:val="lowerRoman"/>
      <w:lvlText w:val="%6."/>
      <w:lvlJc w:val="right"/>
      <w:pPr>
        <w:ind w:left="6194" w:hanging="180"/>
      </w:pPr>
    </w:lvl>
    <w:lvl w:ilvl="6" w:tplc="0415000F" w:tentative="1">
      <w:start w:val="1"/>
      <w:numFmt w:val="decimal"/>
      <w:lvlText w:val="%7."/>
      <w:lvlJc w:val="left"/>
      <w:pPr>
        <w:ind w:left="6914" w:hanging="360"/>
      </w:pPr>
    </w:lvl>
    <w:lvl w:ilvl="7" w:tplc="04150019" w:tentative="1">
      <w:start w:val="1"/>
      <w:numFmt w:val="lowerLetter"/>
      <w:lvlText w:val="%8."/>
      <w:lvlJc w:val="left"/>
      <w:pPr>
        <w:ind w:left="7634" w:hanging="360"/>
      </w:pPr>
    </w:lvl>
    <w:lvl w:ilvl="8" w:tplc="0415001B" w:tentative="1">
      <w:start w:val="1"/>
      <w:numFmt w:val="lowerRoman"/>
      <w:lvlText w:val="%9."/>
      <w:lvlJc w:val="right"/>
      <w:pPr>
        <w:ind w:left="8354" w:hanging="180"/>
      </w:pPr>
    </w:lvl>
  </w:abstractNum>
  <w:abstractNum w:abstractNumId="59" w15:restartNumberingAfterBreak="0">
    <w:nsid w:val="6D2339CB"/>
    <w:multiLevelType w:val="hybridMultilevel"/>
    <w:tmpl w:val="3A1EF76C"/>
    <w:lvl w:ilvl="0" w:tplc="7876E7FC">
      <w:start w:val="1"/>
      <w:numFmt w:val="decimal"/>
      <w:lvlText w:val="%1)"/>
      <w:lvlJc w:val="left"/>
      <w:pPr>
        <w:ind w:left="791" w:hanging="360"/>
      </w:pPr>
      <w:rPr>
        <w:rFonts w:ascii="Times New Roman" w:hAnsi="Times New Roman" w:cs="Times New Roman"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0" w15:restartNumberingAfterBreak="0">
    <w:nsid w:val="6D2E3A17"/>
    <w:multiLevelType w:val="hybridMultilevel"/>
    <w:tmpl w:val="A85C7E2E"/>
    <w:lvl w:ilvl="0" w:tplc="C952FD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191135"/>
    <w:multiLevelType w:val="hybridMultilevel"/>
    <w:tmpl w:val="83C21824"/>
    <w:lvl w:ilvl="0" w:tplc="67968110">
      <w:start w:val="1"/>
      <w:numFmt w:val="decimal"/>
      <w:lvlText w:val="%1)"/>
      <w:lvlJc w:val="left"/>
      <w:pPr>
        <w:ind w:left="791" w:hanging="360"/>
      </w:pPr>
      <w:rPr>
        <w:rFonts w:hint="default"/>
        <w:b w:val="0"/>
        <w:i w:val="0"/>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2" w15:restartNumberingAfterBreak="0">
    <w:nsid w:val="72BC71A3"/>
    <w:multiLevelType w:val="hybridMultilevel"/>
    <w:tmpl w:val="C4AE0232"/>
    <w:lvl w:ilvl="0" w:tplc="33743E92">
      <w:start w:val="1"/>
      <w:numFmt w:val="decimal"/>
      <w:lvlText w:val="%1)"/>
      <w:lvlJc w:val="left"/>
      <w:pPr>
        <w:ind w:left="791" w:hanging="360"/>
      </w:pPr>
      <w:rPr>
        <w:rFonts w:ascii="Times New Roman" w:eastAsia="Times New Roman" w:hAnsi="Times New Roman" w:hint="default"/>
        <w:sz w:val="22"/>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3" w15:restartNumberingAfterBreak="0">
    <w:nsid w:val="73154DD5"/>
    <w:multiLevelType w:val="hybridMultilevel"/>
    <w:tmpl w:val="E84EB672"/>
    <w:lvl w:ilvl="0" w:tplc="04150017">
      <w:start w:val="1"/>
      <w:numFmt w:val="lowerLetter"/>
      <w:lvlText w:val="%1)"/>
      <w:lvlJc w:val="left"/>
      <w:pPr>
        <w:ind w:left="1502" w:hanging="360"/>
      </w:pPr>
      <w:rPr>
        <w:rFonts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64" w15:restartNumberingAfterBreak="0">
    <w:nsid w:val="772232F9"/>
    <w:multiLevelType w:val="hybridMultilevel"/>
    <w:tmpl w:val="AB4E7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4F6D2A"/>
    <w:multiLevelType w:val="hybridMultilevel"/>
    <w:tmpl w:val="75B87E3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2034843445">
    <w:abstractNumId w:val="68"/>
  </w:num>
  <w:num w:numId="2" w16cid:durableId="1270506217">
    <w:abstractNumId w:val="67"/>
  </w:num>
  <w:num w:numId="3" w16cid:durableId="1397821102">
    <w:abstractNumId w:val="49"/>
  </w:num>
  <w:num w:numId="4" w16cid:durableId="695427402">
    <w:abstractNumId w:val="57"/>
  </w:num>
  <w:num w:numId="5" w16cid:durableId="796068210">
    <w:abstractNumId w:val="19"/>
  </w:num>
  <w:num w:numId="6" w16cid:durableId="1719890517">
    <w:abstractNumId w:val="24"/>
  </w:num>
  <w:num w:numId="7" w16cid:durableId="421150008">
    <w:abstractNumId w:val="8"/>
  </w:num>
  <w:num w:numId="8" w16cid:durableId="631785469">
    <w:abstractNumId w:val="43"/>
  </w:num>
  <w:num w:numId="9" w16cid:durableId="308824675">
    <w:abstractNumId w:val="38"/>
  </w:num>
  <w:num w:numId="10" w16cid:durableId="1921016055">
    <w:abstractNumId w:val="44"/>
  </w:num>
  <w:num w:numId="11" w16cid:durableId="2025203318">
    <w:abstractNumId w:val="11"/>
  </w:num>
  <w:num w:numId="12" w16cid:durableId="112672811">
    <w:abstractNumId w:val="17"/>
  </w:num>
  <w:num w:numId="13" w16cid:durableId="1795365604">
    <w:abstractNumId w:val="29"/>
  </w:num>
  <w:num w:numId="14" w16cid:durableId="1287934578">
    <w:abstractNumId w:val="18"/>
  </w:num>
  <w:num w:numId="15" w16cid:durableId="826676010">
    <w:abstractNumId w:val="15"/>
  </w:num>
  <w:num w:numId="16" w16cid:durableId="357894106">
    <w:abstractNumId w:val="55"/>
  </w:num>
  <w:num w:numId="17" w16cid:durableId="172035995">
    <w:abstractNumId w:val="42"/>
  </w:num>
  <w:num w:numId="18" w16cid:durableId="1069158993">
    <w:abstractNumId w:val="65"/>
  </w:num>
  <w:num w:numId="19" w16cid:durableId="170607098">
    <w:abstractNumId w:val="36"/>
  </w:num>
  <w:num w:numId="20" w16cid:durableId="1379626976">
    <w:abstractNumId w:val="41"/>
  </w:num>
  <w:num w:numId="21" w16cid:durableId="362681431">
    <w:abstractNumId w:val="12"/>
  </w:num>
  <w:num w:numId="22" w16cid:durableId="1512141080">
    <w:abstractNumId w:val="3"/>
  </w:num>
  <w:num w:numId="23" w16cid:durableId="1348100994">
    <w:abstractNumId w:val="50"/>
  </w:num>
  <w:num w:numId="24" w16cid:durableId="1104151167">
    <w:abstractNumId w:val="47"/>
  </w:num>
  <w:num w:numId="25" w16cid:durableId="992947389">
    <w:abstractNumId w:val="25"/>
  </w:num>
  <w:num w:numId="26" w16cid:durableId="1683821620">
    <w:abstractNumId w:val="20"/>
  </w:num>
  <w:num w:numId="27" w16cid:durableId="7101288">
    <w:abstractNumId w:val="60"/>
  </w:num>
  <w:num w:numId="28" w16cid:durableId="654182192">
    <w:abstractNumId w:val="4"/>
  </w:num>
  <w:num w:numId="29" w16cid:durableId="1630472776">
    <w:abstractNumId w:val="26"/>
  </w:num>
  <w:num w:numId="30" w16cid:durableId="2110616741">
    <w:abstractNumId w:val="30"/>
  </w:num>
  <w:num w:numId="31" w16cid:durableId="309100353">
    <w:abstractNumId w:val="2"/>
  </w:num>
  <w:num w:numId="32" w16cid:durableId="860047089">
    <w:abstractNumId w:val="22"/>
  </w:num>
  <w:num w:numId="33" w16cid:durableId="729840552">
    <w:abstractNumId w:val="10"/>
  </w:num>
  <w:num w:numId="34" w16cid:durableId="732891467">
    <w:abstractNumId w:val="63"/>
  </w:num>
  <w:num w:numId="35" w16cid:durableId="707216933">
    <w:abstractNumId w:val="13"/>
  </w:num>
  <w:num w:numId="36" w16cid:durableId="1901673938">
    <w:abstractNumId w:val="33"/>
  </w:num>
  <w:num w:numId="37" w16cid:durableId="575944127">
    <w:abstractNumId w:val="40"/>
  </w:num>
  <w:num w:numId="38" w16cid:durableId="1829400773">
    <w:abstractNumId w:val="14"/>
  </w:num>
  <w:num w:numId="39" w16cid:durableId="1572235873">
    <w:abstractNumId w:val="28"/>
  </w:num>
  <w:num w:numId="40" w16cid:durableId="1481116475">
    <w:abstractNumId w:val="66"/>
  </w:num>
  <w:num w:numId="41" w16cid:durableId="1562515691">
    <w:abstractNumId w:val="51"/>
    <w:lvlOverride w:ilvl="0">
      <w:startOverride w:val="1"/>
    </w:lvlOverride>
  </w:num>
  <w:num w:numId="42" w16cid:durableId="1661496803">
    <w:abstractNumId w:val="34"/>
    <w:lvlOverride w:ilvl="0">
      <w:startOverride w:val="1"/>
    </w:lvlOverride>
  </w:num>
  <w:num w:numId="43" w16cid:durableId="205416579">
    <w:abstractNumId w:val="16"/>
  </w:num>
  <w:num w:numId="44" w16cid:durableId="1769277775">
    <w:abstractNumId w:val="61"/>
  </w:num>
  <w:num w:numId="45" w16cid:durableId="1396315286">
    <w:abstractNumId w:val="48"/>
  </w:num>
  <w:num w:numId="46" w16cid:durableId="2105687933">
    <w:abstractNumId w:val="53"/>
  </w:num>
  <w:num w:numId="47" w16cid:durableId="866136523">
    <w:abstractNumId w:val="58"/>
  </w:num>
  <w:num w:numId="48" w16cid:durableId="587931167">
    <w:abstractNumId w:val="52"/>
  </w:num>
  <w:num w:numId="49" w16cid:durableId="1111628316">
    <w:abstractNumId w:val="9"/>
  </w:num>
  <w:num w:numId="50" w16cid:durableId="456148277">
    <w:abstractNumId w:val="23"/>
  </w:num>
  <w:num w:numId="51" w16cid:durableId="1759062909">
    <w:abstractNumId w:val="37"/>
  </w:num>
  <w:num w:numId="52" w16cid:durableId="254747679">
    <w:abstractNumId w:val="5"/>
  </w:num>
  <w:num w:numId="53" w16cid:durableId="1061489691">
    <w:abstractNumId w:val="54"/>
  </w:num>
  <w:num w:numId="54" w16cid:durableId="1080906265">
    <w:abstractNumId w:val="56"/>
  </w:num>
  <w:num w:numId="55" w16cid:durableId="2078285253">
    <w:abstractNumId w:val="7"/>
  </w:num>
  <w:num w:numId="56" w16cid:durableId="2026130144">
    <w:abstractNumId w:val="39"/>
  </w:num>
  <w:num w:numId="57" w16cid:durableId="491915593">
    <w:abstractNumId w:val="45"/>
  </w:num>
  <w:num w:numId="58" w16cid:durableId="112946728">
    <w:abstractNumId w:val="64"/>
  </w:num>
  <w:num w:numId="59" w16cid:durableId="1103036470">
    <w:abstractNumId w:val="21"/>
  </w:num>
  <w:num w:numId="60" w16cid:durableId="1371302421">
    <w:abstractNumId w:val="6"/>
  </w:num>
  <w:num w:numId="61" w16cid:durableId="3754876">
    <w:abstractNumId w:val="46"/>
  </w:num>
  <w:num w:numId="62" w16cid:durableId="269364744">
    <w:abstractNumId w:val="31"/>
  </w:num>
  <w:num w:numId="63" w16cid:durableId="1435586859">
    <w:abstractNumId w:val="62"/>
  </w:num>
  <w:num w:numId="64" w16cid:durableId="1094083445">
    <w:abstractNumId w:val="35"/>
  </w:num>
  <w:num w:numId="65" w16cid:durableId="117339462">
    <w:abstractNumId w:val="32"/>
  </w:num>
  <w:num w:numId="66" w16cid:durableId="1263538374">
    <w:abstractNumId w:val="59"/>
  </w:num>
  <w:num w:numId="67" w16cid:durableId="1391728887">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0D"/>
    <w:rsid w:val="00006DD2"/>
    <w:rsid w:val="00011B46"/>
    <w:rsid w:val="00015DE2"/>
    <w:rsid w:val="000201BD"/>
    <w:rsid w:val="00036821"/>
    <w:rsid w:val="000401AE"/>
    <w:rsid w:val="00051806"/>
    <w:rsid w:val="00061E01"/>
    <w:rsid w:val="000A0E5A"/>
    <w:rsid w:val="000B712A"/>
    <w:rsid w:val="000C78B7"/>
    <w:rsid w:val="000C7E68"/>
    <w:rsid w:val="000E586F"/>
    <w:rsid w:val="000F2D65"/>
    <w:rsid w:val="000F370A"/>
    <w:rsid w:val="000F5F2B"/>
    <w:rsid w:val="0010031D"/>
    <w:rsid w:val="00100752"/>
    <w:rsid w:val="001045EF"/>
    <w:rsid w:val="001050BE"/>
    <w:rsid w:val="001104E9"/>
    <w:rsid w:val="00141C84"/>
    <w:rsid w:val="00144392"/>
    <w:rsid w:val="001633EF"/>
    <w:rsid w:val="001657EC"/>
    <w:rsid w:val="00175CBE"/>
    <w:rsid w:val="00182DBA"/>
    <w:rsid w:val="00186B96"/>
    <w:rsid w:val="0018773D"/>
    <w:rsid w:val="00191D2F"/>
    <w:rsid w:val="001A3FCE"/>
    <w:rsid w:val="001C6049"/>
    <w:rsid w:val="001C6187"/>
    <w:rsid w:val="001D1FAA"/>
    <w:rsid w:val="0020755E"/>
    <w:rsid w:val="002220E8"/>
    <w:rsid w:val="002248DE"/>
    <w:rsid w:val="00227548"/>
    <w:rsid w:val="0023769F"/>
    <w:rsid w:val="00254D22"/>
    <w:rsid w:val="0027398C"/>
    <w:rsid w:val="00292B80"/>
    <w:rsid w:val="00297205"/>
    <w:rsid w:val="002B272E"/>
    <w:rsid w:val="002C1851"/>
    <w:rsid w:val="002D36D5"/>
    <w:rsid w:val="002E6682"/>
    <w:rsid w:val="00312ABF"/>
    <w:rsid w:val="0032583F"/>
    <w:rsid w:val="00340C9A"/>
    <w:rsid w:val="00344E75"/>
    <w:rsid w:val="0038069E"/>
    <w:rsid w:val="00391DFA"/>
    <w:rsid w:val="003A1822"/>
    <w:rsid w:val="003A77D5"/>
    <w:rsid w:val="003B7DDE"/>
    <w:rsid w:val="003C7670"/>
    <w:rsid w:val="003E53CD"/>
    <w:rsid w:val="003F1DAC"/>
    <w:rsid w:val="003F7C52"/>
    <w:rsid w:val="00404776"/>
    <w:rsid w:val="004063C3"/>
    <w:rsid w:val="0040758D"/>
    <w:rsid w:val="00412A64"/>
    <w:rsid w:val="00412ED9"/>
    <w:rsid w:val="004137D0"/>
    <w:rsid w:val="004156BD"/>
    <w:rsid w:val="00417022"/>
    <w:rsid w:val="00417EBE"/>
    <w:rsid w:val="0042082C"/>
    <w:rsid w:val="00420C98"/>
    <w:rsid w:val="00422F42"/>
    <w:rsid w:val="00427FA5"/>
    <w:rsid w:val="00435B63"/>
    <w:rsid w:val="00435FA0"/>
    <w:rsid w:val="00436F89"/>
    <w:rsid w:val="00485F14"/>
    <w:rsid w:val="0049469F"/>
    <w:rsid w:val="004A0D57"/>
    <w:rsid w:val="004A775C"/>
    <w:rsid w:val="004B0984"/>
    <w:rsid w:val="004E3C03"/>
    <w:rsid w:val="004F0A3C"/>
    <w:rsid w:val="004F0CE0"/>
    <w:rsid w:val="004F6194"/>
    <w:rsid w:val="00500116"/>
    <w:rsid w:val="0050552F"/>
    <w:rsid w:val="00512A2E"/>
    <w:rsid w:val="0051301B"/>
    <w:rsid w:val="00513C4D"/>
    <w:rsid w:val="00517CF3"/>
    <w:rsid w:val="00520212"/>
    <w:rsid w:val="005267BD"/>
    <w:rsid w:val="00526A6E"/>
    <w:rsid w:val="00531F06"/>
    <w:rsid w:val="00551194"/>
    <w:rsid w:val="00553674"/>
    <w:rsid w:val="00555B0E"/>
    <w:rsid w:val="00556EAA"/>
    <w:rsid w:val="005608B5"/>
    <w:rsid w:val="005646E9"/>
    <w:rsid w:val="0057612C"/>
    <w:rsid w:val="005762EE"/>
    <w:rsid w:val="00580D79"/>
    <w:rsid w:val="00580F24"/>
    <w:rsid w:val="00587C10"/>
    <w:rsid w:val="0059455F"/>
    <w:rsid w:val="005C24F3"/>
    <w:rsid w:val="005C51DC"/>
    <w:rsid w:val="005D304F"/>
    <w:rsid w:val="005E4C74"/>
    <w:rsid w:val="005F7420"/>
    <w:rsid w:val="0060199A"/>
    <w:rsid w:val="00605F2F"/>
    <w:rsid w:val="006110B7"/>
    <w:rsid w:val="00613320"/>
    <w:rsid w:val="0061645B"/>
    <w:rsid w:val="006167BE"/>
    <w:rsid w:val="00620A2B"/>
    <w:rsid w:val="006213C1"/>
    <w:rsid w:val="006261F4"/>
    <w:rsid w:val="00635D59"/>
    <w:rsid w:val="006378FE"/>
    <w:rsid w:val="006436EB"/>
    <w:rsid w:val="00646383"/>
    <w:rsid w:val="00650D9C"/>
    <w:rsid w:val="006564D8"/>
    <w:rsid w:val="00661275"/>
    <w:rsid w:val="0067079C"/>
    <w:rsid w:val="00676583"/>
    <w:rsid w:val="006765C4"/>
    <w:rsid w:val="00686B09"/>
    <w:rsid w:val="00694786"/>
    <w:rsid w:val="006A3D88"/>
    <w:rsid w:val="006B6384"/>
    <w:rsid w:val="006C7494"/>
    <w:rsid w:val="006D6F40"/>
    <w:rsid w:val="006D7181"/>
    <w:rsid w:val="006E039B"/>
    <w:rsid w:val="006E4B7E"/>
    <w:rsid w:val="006E59B5"/>
    <w:rsid w:val="006F06CA"/>
    <w:rsid w:val="00705150"/>
    <w:rsid w:val="007074D7"/>
    <w:rsid w:val="00713F2F"/>
    <w:rsid w:val="00716E1B"/>
    <w:rsid w:val="007212A8"/>
    <w:rsid w:val="007218C2"/>
    <w:rsid w:val="00730A29"/>
    <w:rsid w:val="00730BB1"/>
    <w:rsid w:val="00753186"/>
    <w:rsid w:val="00764868"/>
    <w:rsid w:val="007707B0"/>
    <w:rsid w:val="00770DA5"/>
    <w:rsid w:val="00781A06"/>
    <w:rsid w:val="00782471"/>
    <w:rsid w:val="00786477"/>
    <w:rsid w:val="00791E9F"/>
    <w:rsid w:val="007A457C"/>
    <w:rsid w:val="007B249D"/>
    <w:rsid w:val="007B3E2B"/>
    <w:rsid w:val="007B56E4"/>
    <w:rsid w:val="007B65C3"/>
    <w:rsid w:val="007B77B3"/>
    <w:rsid w:val="007C2B9C"/>
    <w:rsid w:val="007D0E64"/>
    <w:rsid w:val="007D29C0"/>
    <w:rsid w:val="007D5378"/>
    <w:rsid w:val="007E2394"/>
    <w:rsid w:val="007E2C29"/>
    <w:rsid w:val="007E4BB9"/>
    <w:rsid w:val="007F678E"/>
    <w:rsid w:val="008128D9"/>
    <w:rsid w:val="00816646"/>
    <w:rsid w:val="00832002"/>
    <w:rsid w:val="00835BDB"/>
    <w:rsid w:val="00836664"/>
    <w:rsid w:val="008457AF"/>
    <w:rsid w:val="00850AAF"/>
    <w:rsid w:val="008553FF"/>
    <w:rsid w:val="00860494"/>
    <w:rsid w:val="008617CA"/>
    <w:rsid w:val="0086543B"/>
    <w:rsid w:val="00872937"/>
    <w:rsid w:val="008839D9"/>
    <w:rsid w:val="008904BE"/>
    <w:rsid w:val="00894C41"/>
    <w:rsid w:val="008A35FE"/>
    <w:rsid w:val="008B0F93"/>
    <w:rsid w:val="008C2B39"/>
    <w:rsid w:val="008D277D"/>
    <w:rsid w:val="008D30D7"/>
    <w:rsid w:val="008D4644"/>
    <w:rsid w:val="008D70F6"/>
    <w:rsid w:val="008E0FD4"/>
    <w:rsid w:val="00910F8E"/>
    <w:rsid w:val="00924EB9"/>
    <w:rsid w:val="0092726A"/>
    <w:rsid w:val="00931C41"/>
    <w:rsid w:val="00935D7A"/>
    <w:rsid w:val="00935FC4"/>
    <w:rsid w:val="00936958"/>
    <w:rsid w:val="009462EB"/>
    <w:rsid w:val="00960F2E"/>
    <w:rsid w:val="0096426D"/>
    <w:rsid w:val="00966446"/>
    <w:rsid w:val="00981CC5"/>
    <w:rsid w:val="0098209C"/>
    <w:rsid w:val="00982CBC"/>
    <w:rsid w:val="009841AE"/>
    <w:rsid w:val="00991C3E"/>
    <w:rsid w:val="00993DC3"/>
    <w:rsid w:val="00996672"/>
    <w:rsid w:val="009A715C"/>
    <w:rsid w:val="009A7AB0"/>
    <w:rsid w:val="009B34C1"/>
    <w:rsid w:val="009B480E"/>
    <w:rsid w:val="009F4F02"/>
    <w:rsid w:val="00A015B3"/>
    <w:rsid w:val="00A03096"/>
    <w:rsid w:val="00A1356D"/>
    <w:rsid w:val="00A22381"/>
    <w:rsid w:val="00A2781C"/>
    <w:rsid w:val="00A27A5D"/>
    <w:rsid w:val="00A312A5"/>
    <w:rsid w:val="00A32C6C"/>
    <w:rsid w:val="00A50B2A"/>
    <w:rsid w:val="00A636BD"/>
    <w:rsid w:val="00A65A8D"/>
    <w:rsid w:val="00A66576"/>
    <w:rsid w:val="00A777AF"/>
    <w:rsid w:val="00A86031"/>
    <w:rsid w:val="00A934CD"/>
    <w:rsid w:val="00AA6902"/>
    <w:rsid w:val="00AB0664"/>
    <w:rsid w:val="00AC0F9D"/>
    <w:rsid w:val="00AD3EF7"/>
    <w:rsid w:val="00AD52EF"/>
    <w:rsid w:val="00AF1BFE"/>
    <w:rsid w:val="00AF41D2"/>
    <w:rsid w:val="00B00133"/>
    <w:rsid w:val="00B265DA"/>
    <w:rsid w:val="00B3534B"/>
    <w:rsid w:val="00B565DF"/>
    <w:rsid w:val="00B604D7"/>
    <w:rsid w:val="00B731D6"/>
    <w:rsid w:val="00B806CE"/>
    <w:rsid w:val="00B81F77"/>
    <w:rsid w:val="00B820F5"/>
    <w:rsid w:val="00B9215E"/>
    <w:rsid w:val="00B93160"/>
    <w:rsid w:val="00BA43AF"/>
    <w:rsid w:val="00BB2697"/>
    <w:rsid w:val="00BC46EE"/>
    <w:rsid w:val="00BC5E88"/>
    <w:rsid w:val="00BD46FE"/>
    <w:rsid w:val="00BE17E0"/>
    <w:rsid w:val="00BE6013"/>
    <w:rsid w:val="00BE631B"/>
    <w:rsid w:val="00BE6E7A"/>
    <w:rsid w:val="00C07177"/>
    <w:rsid w:val="00C16435"/>
    <w:rsid w:val="00C31C60"/>
    <w:rsid w:val="00C33F81"/>
    <w:rsid w:val="00C36170"/>
    <w:rsid w:val="00C61254"/>
    <w:rsid w:val="00C6181F"/>
    <w:rsid w:val="00C7785A"/>
    <w:rsid w:val="00C84A83"/>
    <w:rsid w:val="00C8722B"/>
    <w:rsid w:val="00C93858"/>
    <w:rsid w:val="00CA21E1"/>
    <w:rsid w:val="00CB09F9"/>
    <w:rsid w:val="00CB38C2"/>
    <w:rsid w:val="00CB730D"/>
    <w:rsid w:val="00CC0EFF"/>
    <w:rsid w:val="00CC2C6B"/>
    <w:rsid w:val="00CD6B76"/>
    <w:rsid w:val="00D01448"/>
    <w:rsid w:val="00D1078E"/>
    <w:rsid w:val="00D11785"/>
    <w:rsid w:val="00D17421"/>
    <w:rsid w:val="00D3517F"/>
    <w:rsid w:val="00D50250"/>
    <w:rsid w:val="00D52231"/>
    <w:rsid w:val="00D565E4"/>
    <w:rsid w:val="00D7305C"/>
    <w:rsid w:val="00D84430"/>
    <w:rsid w:val="00DB2012"/>
    <w:rsid w:val="00DB7FB9"/>
    <w:rsid w:val="00DC1DA5"/>
    <w:rsid w:val="00DD3CA6"/>
    <w:rsid w:val="00DD598F"/>
    <w:rsid w:val="00DE174A"/>
    <w:rsid w:val="00DF3D97"/>
    <w:rsid w:val="00E13ABE"/>
    <w:rsid w:val="00E1531B"/>
    <w:rsid w:val="00E16AC5"/>
    <w:rsid w:val="00E16EE7"/>
    <w:rsid w:val="00E379D0"/>
    <w:rsid w:val="00E47705"/>
    <w:rsid w:val="00E54327"/>
    <w:rsid w:val="00E578CA"/>
    <w:rsid w:val="00E87297"/>
    <w:rsid w:val="00E97178"/>
    <w:rsid w:val="00EB25F1"/>
    <w:rsid w:val="00EB6152"/>
    <w:rsid w:val="00EC1218"/>
    <w:rsid w:val="00ED1624"/>
    <w:rsid w:val="00ED2AF2"/>
    <w:rsid w:val="00ED331B"/>
    <w:rsid w:val="00ED7DFC"/>
    <w:rsid w:val="00EE1DD8"/>
    <w:rsid w:val="00EE4E1F"/>
    <w:rsid w:val="00EE6CA9"/>
    <w:rsid w:val="00EF0FF4"/>
    <w:rsid w:val="00EF5401"/>
    <w:rsid w:val="00EF54CF"/>
    <w:rsid w:val="00F0732A"/>
    <w:rsid w:val="00F13FAA"/>
    <w:rsid w:val="00F41AA2"/>
    <w:rsid w:val="00F44F1F"/>
    <w:rsid w:val="00F73499"/>
    <w:rsid w:val="00F762A1"/>
    <w:rsid w:val="00F80C24"/>
    <w:rsid w:val="00F83D96"/>
    <w:rsid w:val="00F8726E"/>
    <w:rsid w:val="00F874E2"/>
    <w:rsid w:val="00F936F6"/>
    <w:rsid w:val="00FA0D69"/>
    <w:rsid w:val="00FA2E31"/>
    <w:rsid w:val="00FB7375"/>
    <w:rsid w:val="00FC1F34"/>
    <w:rsid w:val="00FC2845"/>
    <w:rsid w:val="00FC47E8"/>
    <w:rsid w:val="00FE5C4B"/>
    <w:rsid w:val="00FE6119"/>
    <w:rsid w:val="00FF55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E2073"/>
  <w15:docId w15:val="{5CEF94AE-46C4-4D37-A6D5-2C6C229A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3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730D"/>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CB730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B730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F0FF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CB730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730D"/>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CB730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B730D"/>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CB730D"/>
    <w:rPr>
      <w:rFonts w:ascii="Times New Roman" w:eastAsia="Times New Roman" w:hAnsi="Times New Roman" w:cs="Times New Roman"/>
      <w:b/>
      <w:bCs/>
      <w:lang w:eastAsia="pl-PL"/>
    </w:rPr>
  </w:style>
  <w:style w:type="paragraph" w:styleId="Tekstkomentarza">
    <w:name w:val="annotation text"/>
    <w:basedOn w:val="Normalny"/>
    <w:link w:val="TekstkomentarzaZnak"/>
    <w:rsid w:val="00CB730D"/>
    <w:rPr>
      <w:sz w:val="20"/>
      <w:szCs w:val="20"/>
    </w:rPr>
  </w:style>
  <w:style w:type="character" w:customStyle="1" w:styleId="TekstkomentarzaZnak">
    <w:name w:val="Tekst komentarza Znak"/>
    <w:basedOn w:val="Domylnaczcionkaakapitu"/>
    <w:link w:val="Tekstkomentarza"/>
    <w:rsid w:val="00CB730D"/>
    <w:rPr>
      <w:rFonts w:ascii="Times New Roman" w:eastAsia="Times New Roman" w:hAnsi="Times New Roman" w:cs="Times New Roman"/>
      <w:sz w:val="20"/>
      <w:szCs w:val="20"/>
      <w:lang w:eastAsia="pl-PL"/>
    </w:rPr>
  </w:style>
  <w:style w:type="paragraph" w:customStyle="1" w:styleId="Rub3">
    <w:name w:val="Rub3"/>
    <w:basedOn w:val="Normalny"/>
    <w:next w:val="Normalny"/>
    <w:rsid w:val="00CB730D"/>
    <w:pPr>
      <w:tabs>
        <w:tab w:val="left" w:pos="709"/>
      </w:tabs>
      <w:jc w:val="both"/>
    </w:pPr>
    <w:rPr>
      <w:b/>
      <w:i/>
      <w:sz w:val="20"/>
      <w:szCs w:val="20"/>
      <w:lang w:val="en-GB"/>
    </w:rPr>
  </w:style>
  <w:style w:type="paragraph" w:customStyle="1" w:styleId="tekst">
    <w:name w:val="tekst"/>
    <w:basedOn w:val="Normalny"/>
    <w:rsid w:val="00CB730D"/>
    <w:pPr>
      <w:suppressLineNumbers/>
      <w:spacing w:before="60" w:after="60"/>
      <w:jc w:val="both"/>
    </w:pPr>
    <w:rPr>
      <w:szCs w:val="20"/>
    </w:rPr>
  </w:style>
  <w:style w:type="character" w:styleId="Hipercze">
    <w:name w:val="Hyperlink"/>
    <w:uiPriority w:val="99"/>
    <w:rsid w:val="00CB730D"/>
    <w:rPr>
      <w:color w:val="0000FF"/>
      <w:u w:val="single"/>
    </w:rPr>
  </w:style>
  <w:style w:type="paragraph" w:styleId="Spistreci1">
    <w:name w:val="toc 1"/>
    <w:basedOn w:val="Tekstpodstawowy"/>
    <w:next w:val="Tekstpodstawowy"/>
    <w:autoRedefine/>
    <w:uiPriority w:val="99"/>
    <w:semiHidden/>
    <w:rsid w:val="00CB730D"/>
    <w:pPr>
      <w:tabs>
        <w:tab w:val="right" w:leader="underscore" w:pos="9038"/>
      </w:tabs>
      <w:ind w:left="567" w:hanging="567"/>
      <w:jc w:val="both"/>
    </w:pPr>
    <w:rPr>
      <w:noProof/>
    </w:rPr>
  </w:style>
  <w:style w:type="paragraph" w:styleId="Tekstpodstawowy">
    <w:name w:val="Body Text"/>
    <w:basedOn w:val="Normalny"/>
    <w:link w:val="TekstpodstawowyZnak"/>
    <w:rsid w:val="00CB730D"/>
    <w:pPr>
      <w:spacing w:after="120"/>
    </w:pPr>
  </w:style>
  <w:style w:type="character" w:customStyle="1" w:styleId="TekstpodstawowyZnak">
    <w:name w:val="Tekst podstawowy Znak"/>
    <w:basedOn w:val="Domylnaczcionkaakapitu"/>
    <w:link w:val="Tekstpodstawowy"/>
    <w:rsid w:val="00CB730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B730D"/>
    <w:pPr>
      <w:spacing w:after="120" w:line="480" w:lineRule="auto"/>
      <w:ind w:left="283"/>
    </w:pPr>
  </w:style>
  <w:style w:type="character" w:customStyle="1" w:styleId="Tekstpodstawowywcity2Znak">
    <w:name w:val="Tekst podstawowy wcięty 2 Znak"/>
    <w:basedOn w:val="Domylnaczcionkaakapitu"/>
    <w:link w:val="Tekstpodstawowywcity2"/>
    <w:rsid w:val="00CB730D"/>
    <w:rPr>
      <w:rFonts w:ascii="Times New Roman" w:eastAsia="Times New Roman" w:hAnsi="Times New Roman" w:cs="Times New Roman"/>
      <w:sz w:val="24"/>
      <w:szCs w:val="24"/>
      <w:lang w:eastAsia="pl-PL"/>
    </w:rPr>
  </w:style>
  <w:style w:type="paragraph" w:customStyle="1" w:styleId="Rub2">
    <w:name w:val="Rub2"/>
    <w:basedOn w:val="Normalny"/>
    <w:next w:val="Normalny"/>
    <w:rsid w:val="00CB730D"/>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CB730D"/>
    <w:pPr>
      <w:spacing w:before="60" w:after="60"/>
      <w:ind w:left="851" w:hanging="295"/>
      <w:jc w:val="both"/>
    </w:pPr>
    <w:rPr>
      <w:szCs w:val="20"/>
    </w:rPr>
  </w:style>
  <w:style w:type="paragraph" w:customStyle="1" w:styleId="ust">
    <w:name w:val="ust"/>
    <w:rsid w:val="00CB730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CB730D"/>
    <w:pPr>
      <w:spacing w:before="100" w:beforeAutospacing="1" w:after="100" w:afterAutospacing="1"/>
      <w:jc w:val="both"/>
    </w:pPr>
    <w:rPr>
      <w:sz w:val="20"/>
      <w:szCs w:val="20"/>
    </w:rPr>
  </w:style>
  <w:style w:type="paragraph" w:customStyle="1" w:styleId="Blockquote">
    <w:name w:val="Blockquote"/>
    <w:basedOn w:val="Normalny"/>
    <w:rsid w:val="00CB730D"/>
    <w:pPr>
      <w:spacing w:before="100" w:after="100"/>
      <w:ind w:left="360" w:right="360"/>
    </w:pPr>
    <w:rPr>
      <w:snapToGrid w:val="0"/>
      <w:szCs w:val="20"/>
    </w:rPr>
  </w:style>
  <w:style w:type="paragraph" w:styleId="Tekstpodstawowy3">
    <w:name w:val="Body Text 3"/>
    <w:basedOn w:val="Normalny"/>
    <w:link w:val="Tekstpodstawowy3Znak"/>
    <w:rsid w:val="00CB730D"/>
    <w:pPr>
      <w:spacing w:after="120"/>
    </w:pPr>
    <w:rPr>
      <w:sz w:val="16"/>
      <w:szCs w:val="16"/>
    </w:rPr>
  </w:style>
  <w:style w:type="character" w:customStyle="1" w:styleId="Tekstpodstawowy3Znak">
    <w:name w:val="Tekst podstawowy 3 Znak"/>
    <w:basedOn w:val="Domylnaczcionkaakapitu"/>
    <w:link w:val="Tekstpodstawowy3"/>
    <w:rsid w:val="00CB730D"/>
    <w:rPr>
      <w:rFonts w:ascii="Times New Roman" w:eastAsia="Times New Roman" w:hAnsi="Times New Roman" w:cs="Times New Roman"/>
      <w:sz w:val="16"/>
      <w:szCs w:val="16"/>
      <w:lang w:eastAsia="pl-PL"/>
    </w:rPr>
  </w:style>
  <w:style w:type="paragraph" w:customStyle="1" w:styleId="pkt1">
    <w:name w:val="pkt1"/>
    <w:basedOn w:val="pkt"/>
    <w:uiPriority w:val="99"/>
    <w:rsid w:val="00CB730D"/>
    <w:pPr>
      <w:ind w:left="850" w:hanging="425"/>
    </w:pPr>
  </w:style>
  <w:style w:type="paragraph" w:styleId="Tekstpodstawowywcity">
    <w:name w:val="Body Text Indent"/>
    <w:basedOn w:val="Normalny"/>
    <w:link w:val="TekstpodstawowywcityZnak"/>
    <w:rsid w:val="00CB730D"/>
    <w:pPr>
      <w:spacing w:after="120"/>
      <w:ind w:left="283"/>
    </w:pPr>
  </w:style>
  <w:style w:type="character" w:customStyle="1" w:styleId="TekstpodstawowywcityZnak">
    <w:name w:val="Tekst podstawowy wcięty Znak"/>
    <w:basedOn w:val="Domylnaczcionkaakapitu"/>
    <w:link w:val="Tekstpodstawowywcity"/>
    <w:rsid w:val="00CB730D"/>
    <w:rPr>
      <w:rFonts w:ascii="Times New Roman" w:eastAsia="Times New Roman" w:hAnsi="Times New Roman" w:cs="Times New Roman"/>
      <w:sz w:val="24"/>
      <w:szCs w:val="24"/>
      <w:lang w:eastAsia="pl-PL"/>
    </w:rPr>
  </w:style>
  <w:style w:type="character" w:styleId="Numerstrony">
    <w:name w:val="page number"/>
    <w:basedOn w:val="Domylnaczcionkaakapitu"/>
    <w:rsid w:val="00CB730D"/>
  </w:style>
  <w:style w:type="paragraph" w:styleId="Stopka">
    <w:name w:val="footer"/>
    <w:basedOn w:val="Normalny"/>
    <w:link w:val="StopkaZnak"/>
    <w:uiPriority w:val="99"/>
    <w:rsid w:val="00CB730D"/>
    <w:pPr>
      <w:tabs>
        <w:tab w:val="center" w:pos="4536"/>
        <w:tab w:val="right" w:pos="9072"/>
      </w:tabs>
    </w:pPr>
  </w:style>
  <w:style w:type="character" w:customStyle="1" w:styleId="StopkaZnak">
    <w:name w:val="Stopka Znak"/>
    <w:basedOn w:val="Domylnaczcionkaakapitu"/>
    <w:link w:val="Stopka"/>
    <w:uiPriority w:val="99"/>
    <w:rsid w:val="00CB730D"/>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B730D"/>
    <w:pPr>
      <w:tabs>
        <w:tab w:val="center" w:pos="4536"/>
        <w:tab w:val="right" w:pos="9072"/>
      </w:tabs>
    </w:pPr>
  </w:style>
  <w:style w:type="character" w:customStyle="1" w:styleId="NagwekZnak">
    <w:name w:val="Nagłówek Znak"/>
    <w:basedOn w:val="Domylnaczcionkaakapitu"/>
    <w:link w:val="Nagwek"/>
    <w:uiPriority w:val="99"/>
    <w:rsid w:val="00CB730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CB730D"/>
    <w:rPr>
      <w:rFonts w:ascii="Tahoma" w:hAnsi="Tahoma"/>
      <w:sz w:val="16"/>
      <w:szCs w:val="16"/>
    </w:rPr>
  </w:style>
  <w:style w:type="character" w:customStyle="1" w:styleId="TekstdymkaZnak">
    <w:name w:val="Tekst dymka Znak"/>
    <w:basedOn w:val="Domylnaczcionkaakapitu"/>
    <w:link w:val="Tekstdymka"/>
    <w:uiPriority w:val="99"/>
    <w:semiHidden/>
    <w:rsid w:val="00CB730D"/>
    <w:rPr>
      <w:rFonts w:ascii="Tahoma" w:eastAsia="Times New Roman" w:hAnsi="Tahoma" w:cs="Times New Roman"/>
      <w:sz w:val="16"/>
      <w:szCs w:val="16"/>
      <w:lang w:eastAsia="pl-PL"/>
    </w:rPr>
  </w:style>
  <w:style w:type="paragraph" w:customStyle="1" w:styleId="ZnakZnak1">
    <w:name w:val="Znak Znak1"/>
    <w:basedOn w:val="Normalny"/>
    <w:uiPriority w:val="99"/>
    <w:rsid w:val="00CB730D"/>
    <w:rPr>
      <w:rFonts w:ascii="Arial" w:hAnsi="Arial" w:cs="Arial"/>
    </w:rPr>
  </w:style>
  <w:style w:type="paragraph" w:customStyle="1" w:styleId="ust1art0">
    <w:name w:val="ust1art0"/>
    <w:basedOn w:val="Normalny"/>
    <w:uiPriority w:val="99"/>
    <w:rsid w:val="00CB730D"/>
    <w:pPr>
      <w:overflowPunct w:val="0"/>
      <w:spacing w:after="80"/>
      <w:ind w:left="1843" w:hanging="255"/>
      <w:jc w:val="both"/>
    </w:pPr>
  </w:style>
  <w:style w:type="paragraph" w:customStyle="1" w:styleId="lit1">
    <w:name w:val="lit1"/>
    <w:basedOn w:val="Normalny"/>
    <w:uiPriority w:val="99"/>
    <w:rsid w:val="00CB730D"/>
    <w:pPr>
      <w:overflowPunct w:val="0"/>
      <w:spacing w:before="60" w:after="60"/>
      <w:ind w:left="1276" w:hanging="340"/>
      <w:jc w:val="both"/>
    </w:pPr>
  </w:style>
  <w:style w:type="paragraph" w:customStyle="1" w:styleId="tir">
    <w:name w:val="tir"/>
    <w:basedOn w:val="Normalny"/>
    <w:uiPriority w:val="99"/>
    <w:rsid w:val="00CB730D"/>
    <w:pPr>
      <w:overflowPunct w:val="0"/>
      <w:spacing w:before="60" w:after="60"/>
      <w:ind w:left="1712" w:hanging="181"/>
      <w:jc w:val="both"/>
    </w:pPr>
  </w:style>
  <w:style w:type="paragraph" w:customStyle="1" w:styleId="Akapitzlist1">
    <w:name w:val="Akapit z listą1"/>
    <w:basedOn w:val="Normalny"/>
    <w:qFormat/>
    <w:rsid w:val="00CB730D"/>
    <w:pPr>
      <w:ind w:left="708"/>
    </w:pPr>
  </w:style>
  <w:style w:type="paragraph" w:customStyle="1" w:styleId="Tekstpodstawowy31">
    <w:name w:val="Tekst podstawowy 31"/>
    <w:basedOn w:val="Normalny"/>
    <w:uiPriority w:val="99"/>
    <w:rsid w:val="00CB730D"/>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CB730D"/>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CB730D"/>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CB730D"/>
    <w:rPr>
      <w:rFonts w:cs="Times New Roman"/>
      <w:lang w:val="pl-PL" w:eastAsia="pl-PL"/>
    </w:rPr>
  </w:style>
  <w:style w:type="character" w:styleId="Odwoaniedokomentarza">
    <w:name w:val="annotation reference"/>
    <w:rsid w:val="00CB730D"/>
    <w:rPr>
      <w:rFonts w:cs="Times New Roman"/>
      <w:sz w:val="16"/>
      <w:szCs w:val="16"/>
    </w:rPr>
  </w:style>
  <w:style w:type="paragraph" w:styleId="Tematkomentarza">
    <w:name w:val="annotation subject"/>
    <w:basedOn w:val="Tekstkomentarza"/>
    <w:next w:val="Tekstkomentarza"/>
    <w:link w:val="TematkomentarzaZnak"/>
    <w:uiPriority w:val="99"/>
    <w:semiHidden/>
    <w:rsid w:val="00CB730D"/>
    <w:rPr>
      <w:b/>
      <w:bCs/>
    </w:rPr>
  </w:style>
  <w:style w:type="character" w:customStyle="1" w:styleId="TematkomentarzaZnak">
    <w:name w:val="Temat komentarza Znak"/>
    <w:basedOn w:val="TekstkomentarzaZnak"/>
    <w:link w:val="Tematkomentarza"/>
    <w:uiPriority w:val="99"/>
    <w:semiHidden/>
    <w:rsid w:val="00CB730D"/>
    <w:rPr>
      <w:rFonts w:ascii="Times New Roman" w:eastAsia="Times New Roman" w:hAnsi="Times New Roman" w:cs="Times New Roman"/>
      <w:b/>
      <w:bCs/>
      <w:sz w:val="20"/>
      <w:szCs w:val="20"/>
      <w:lang w:eastAsia="pl-PL"/>
    </w:rPr>
  </w:style>
  <w:style w:type="character" w:customStyle="1" w:styleId="Znak7">
    <w:name w:val="Znak7"/>
    <w:semiHidden/>
    <w:rsid w:val="00CB730D"/>
    <w:rPr>
      <w:rFonts w:cs="Times New Roman"/>
      <w:sz w:val="20"/>
      <w:szCs w:val="20"/>
    </w:rPr>
  </w:style>
  <w:style w:type="paragraph" w:customStyle="1" w:styleId="ZnakZnakZnakZnakZnakZnakZnakZnakZnak">
    <w:name w:val="Znak Znak Znak Znak Znak Znak Znak Znak Znak"/>
    <w:basedOn w:val="Normalny"/>
    <w:uiPriority w:val="99"/>
    <w:rsid w:val="00CB730D"/>
    <w:rPr>
      <w:rFonts w:ascii="Arial" w:hAnsi="Arial" w:cs="Arial"/>
    </w:rPr>
  </w:style>
  <w:style w:type="paragraph" w:customStyle="1" w:styleId="Default">
    <w:name w:val="Default"/>
    <w:rsid w:val="00CB730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CB730D"/>
    <w:rPr>
      <w:sz w:val="24"/>
      <w:szCs w:val="24"/>
      <w:lang w:val="pl-PL" w:eastAsia="pl-PL" w:bidi="ar-SA"/>
    </w:rPr>
  </w:style>
  <w:style w:type="paragraph" w:customStyle="1" w:styleId="Kolorowalistaakcent11">
    <w:name w:val="Kolorowa lista — akcent 11"/>
    <w:basedOn w:val="Normalny"/>
    <w:uiPriority w:val="34"/>
    <w:qFormat/>
    <w:rsid w:val="00CB730D"/>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CB730D"/>
    <w:rPr>
      <w:sz w:val="24"/>
      <w:szCs w:val="24"/>
      <w:lang w:val="pl-PL" w:eastAsia="pl-PL" w:bidi="ar-SA"/>
    </w:rPr>
  </w:style>
  <w:style w:type="character" w:customStyle="1" w:styleId="Znak5">
    <w:name w:val="Znak5"/>
    <w:semiHidden/>
    <w:rsid w:val="00CB730D"/>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CB730D"/>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CB730D"/>
    <w:rPr>
      <w:rFonts w:ascii="Calibri" w:eastAsia="Calibri" w:hAnsi="Calibri" w:cs="Calibri"/>
    </w:rPr>
  </w:style>
  <w:style w:type="paragraph" w:styleId="Tekstprzypisukocowego">
    <w:name w:val="endnote text"/>
    <w:basedOn w:val="Normalny"/>
    <w:link w:val="TekstprzypisukocowegoZnak"/>
    <w:uiPriority w:val="99"/>
    <w:semiHidden/>
    <w:unhideWhenUsed/>
    <w:rsid w:val="00CB730D"/>
    <w:rPr>
      <w:sz w:val="20"/>
      <w:szCs w:val="20"/>
    </w:rPr>
  </w:style>
  <w:style w:type="character" w:customStyle="1" w:styleId="TekstprzypisukocowegoZnak">
    <w:name w:val="Tekst przypisu końcowego Znak"/>
    <w:basedOn w:val="Domylnaczcionkaakapitu"/>
    <w:link w:val="Tekstprzypisukocowego"/>
    <w:uiPriority w:val="99"/>
    <w:semiHidden/>
    <w:rsid w:val="00CB730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B730D"/>
    <w:rPr>
      <w:vertAlign w:val="superscript"/>
    </w:rPr>
  </w:style>
  <w:style w:type="paragraph" w:styleId="Poprawka">
    <w:name w:val="Revision"/>
    <w:hidden/>
    <w:uiPriority w:val="99"/>
    <w:semiHidden/>
    <w:rsid w:val="00CB730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CB730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CB730D"/>
    <w:rPr>
      <w:rFonts w:ascii="Calibri" w:eastAsia="Times New Roman" w:hAnsi="Calibri" w:cs="Times New Roman"/>
      <w:sz w:val="20"/>
      <w:szCs w:val="20"/>
      <w:lang w:eastAsia="ar-SA"/>
    </w:rPr>
  </w:style>
  <w:style w:type="character" w:styleId="Odwoanieprzypisudolnego">
    <w:name w:val="footnote reference"/>
    <w:uiPriority w:val="99"/>
    <w:rsid w:val="00CB730D"/>
    <w:rPr>
      <w:vertAlign w:val="superscript"/>
    </w:rPr>
  </w:style>
  <w:style w:type="character" w:customStyle="1" w:styleId="alb">
    <w:name w:val="a_lb"/>
    <w:basedOn w:val="Domylnaczcionkaakapitu"/>
    <w:rsid w:val="00CB730D"/>
  </w:style>
  <w:style w:type="character" w:customStyle="1" w:styleId="fn-ref">
    <w:name w:val="fn-ref"/>
    <w:basedOn w:val="Domylnaczcionkaakapitu"/>
    <w:rsid w:val="00CB730D"/>
  </w:style>
  <w:style w:type="paragraph" w:customStyle="1" w:styleId="text-justify">
    <w:name w:val="text-justify"/>
    <w:basedOn w:val="Normalny"/>
    <w:rsid w:val="00CB730D"/>
    <w:pPr>
      <w:spacing w:before="100" w:beforeAutospacing="1" w:after="100" w:afterAutospacing="1"/>
    </w:pPr>
  </w:style>
  <w:style w:type="paragraph" w:customStyle="1" w:styleId="text-justify1">
    <w:name w:val="text-justify1"/>
    <w:basedOn w:val="Normalny"/>
    <w:rsid w:val="00CB730D"/>
    <w:pPr>
      <w:spacing w:before="100" w:beforeAutospacing="1" w:after="100" w:afterAutospacing="1"/>
    </w:pPr>
  </w:style>
  <w:style w:type="character" w:styleId="Uwydatnienie">
    <w:name w:val="Emphasis"/>
    <w:basedOn w:val="Domylnaczcionkaakapitu"/>
    <w:qFormat/>
    <w:rsid w:val="00CB730D"/>
    <w:rPr>
      <w:i/>
      <w:iCs/>
    </w:rPr>
  </w:style>
  <w:style w:type="paragraph" w:customStyle="1" w:styleId="CommentSubject">
    <w:name w:val="Comment Subject"/>
    <w:basedOn w:val="Normalny"/>
    <w:semiHidden/>
    <w:rsid w:val="00CB730D"/>
    <w:pPr>
      <w:overflowPunct w:val="0"/>
      <w:autoSpaceDE w:val="0"/>
      <w:autoSpaceDN w:val="0"/>
      <w:adjustRightInd w:val="0"/>
      <w:textAlignment w:val="baseline"/>
    </w:pPr>
    <w:rPr>
      <w:b/>
      <w:sz w:val="20"/>
      <w:szCs w:val="20"/>
    </w:rPr>
  </w:style>
  <w:style w:type="paragraph" w:customStyle="1" w:styleId="pgrafodstep1">
    <w:name w:val="pgraf_odstep1"/>
    <w:basedOn w:val="Normalny"/>
    <w:rsid w:val="00CB730D"/>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CB730D"/>
    <w:pPr>
      <w:ind w:left="708"/>
    </w:pPr>
  </w:style>
  <w:style w:type="table" w:styleId="Tabela-Siatka">
    <w:name w:val="Table Grid"/>
    <w:basedOn w:val="Standardowy"/>
    <w:uiPriority w:val="59"/>
    <w:rsid w:val="00CB730D"/>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CB730D"/>
    <w:pPr>
      <w:spacing w:after="120" w:line="480" w:lineRule="auto"/>
    </w:pPr>
  </w:style>
  <w:style w:type="character" w:customStyle="1" w:styleId="Tekstpodstawowy2Znak">
    <w:name w:val="Tekst podstawowy 2 Znak"/>
    <w:basedOn w:val="Domylnaczcionkaakapitu"/>
    <w:link w:val="Tekstpodstawowy2"/>
    <w:uiPriority w:val="99"/>
    <w:rsid w:val="00CB730D"/>
    <w:rPr>
      <w:rFonts w:ascii="Times New Roman" w:eastAsia="Times New Roman" w:hAnsi="Times New Roman" w:cs="Times New Roman"/>
      <w:sz w:val="24"/>
      <w:szCs w:val="24"/>
      <w:lang w:eastAsia="pl-PL"/>
    </w:rPr>
  </w:style>
  <w:style w:type="paragraph" w:customStyle="1" w:styleId="Normalny1">
    <w:name w:val="Normalny1"/>
    <w:uiPriority w:val="99"/>
    <w:rsid w:val="00CB730D"/>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CB730D"/>
    <w:pPr>
      <w:widowControl w:val="0"/>
    </w:pPr>
    <w:rPr>
      <w:rFonts w:eastAsia="Calibri"/>
      <w:b/>
      <w:szCs w:val="20"/>
      <w:lang w:eastAsia="en-GB"/>
    </w:rPr>
  </w:style>
  <w:style w:type="character" w:customStyle="1" w:styleId="NormalBoldChar">
    <w:name w:val="NormalBold Char"/>
    <w:link w:val="NormalBold"/>
    <w:locked/>
    <w:rsid w:val="00CB730D"/>
    <w:rPr>
      <w:rFonts w:ascii="Times New Roman" w:eastAsia="Calibri" w:hAnsi="Times New Roman" w:cs="Times New Roman"/>
      <w:b/>
      <w:sz w:val="24"/>
      <w:szCs w:val="20"/>
      <w:lang w:eastAsia="en-GB"/>
    </w:rPr>
  </w:style>
  <w:style w:type="character" w:customStyle="1" w:styleId="DeltaViewInsertion">
    <w:name w:val="DeltaView Insertion"/>
    <w:rsid w:val="00CB730D"/>
    <w:rPr>
      <w:b/>
      <w:i/>
      <w:spacing w:val="0"/>
    </w:rPr>
  </w:style>
  <w:style w:type="paragraph" w:customStyle="1" w:styleId="Text1">
    <w:name w:val="Text 1"/>
    <w:basedOn w:val="Normalny"/>
    <w:uiPriority w:val="99"/>
    <w:rsid w:val="00CB730D"/>
    <w:pPr>
      <w:spacing w:before="120" w:after="120"/>
      <w:ind w:left="850"/>
      <w:jc w:val="both"/>
    </w:pPr>
    <w:rPr>
      <w:rFonts w:eastAsia="Calibri"/>
      <w:szCs w:val="22"/>
      <w:lang w:eastAsia="en-GB"/>
    </w:rPr>
  </w:style>
  <w:style w:type="paragraph" w:customStyle="1" w:styleId="NormalLeft">
    <w:name w:val="Normal Left"/>
    <w:basedOn w:val="Normalny"/>
    <w:uiPriority w:val="99"/>
    <w:rsid w:val="00CB730D"/>
    <w:pPr>
      <w:spacing w:before="120" w:after="120"/>
    </w:pPr>
    <w:rPr>
      <w:rFonts w:eastAsia="Calibri"/>
      <w:szCs w:val="22"/>
      <w:lang w:eastAsia="en-GB"/>
    </w:rPr>
  </w:style>
  <w:style w:type="paragraph" w:customStyle="1" w:styleId="Tiret0">
    <w:name w:val="Tiret 0"/>
    <w:basedOn w:val="Normalny"/>
    <w:uiPriority w:val="99"/>
    <w:rsid w:val="00CB730D"/>
    <w:pPr>
      <w:numPr>
        <w:numId w:val="41"/>
      </w:numPr>
      <w:spacing w:before="120" w:after="120"/>
      <w:jc w:val="both"/>
    </w:pPr>
    <w:rPr>
      <w:rFonts w:eastAsia="Calibri"/>
      <w:szCs w:val="22"/>
      <w:lang w:eastAsia="en-GB"/>
    </w:rPr>
  </w:style>
  <w:style w:type="paragraph" w:customStyle="1" w:styleId="Tiret1">
    <w:name w:val="Tiret 1"/>
    <w:basedOn w:val="Normalny"/>
    <w:uiPriority w:val="99"/>
    <w:rsid w:val="00CB730D"/>
    <w:pPr>
      <w:numPr>
        <w:numId w:val="42"/>
      </w:numPr>
      <w:spacing w:before="120" w:after="120"/>
      <w:jc w:val="both"/>
    </w:pPr>
    <w:rPr>
      <w:rFonts w:eastAsia="Calibri"/>
      <w:szCs w:val="22"/>
      <w:lang w:eastAsia="en-GB"/>
    </w:rPr>
  </w:style>
  <w:style w:type="paragraph" w:customStyle="1" w:styleId="NumPar1">
    <w:name w:val="NumPar 1"/>
    <w:basedOn w:val="Normalny"/>
    <w:next w:val="Text1"/>
    <w:uiPriority w:val="99"/>
    <w:rsid w:val="00CB730D"/>
    <w:pPr>
      <w:numPr>
        <w:numId w:val="43"/>
      </w:numPr>
      <w:spacing w:before="120" w:after="120"/>
      <w:jc w:val="both"/>
    </w:pPr>
    <w:rPr>
      <w:rFonts w:eastAsia="Calibri"/>
      <w:szCs w:val="22"/>
      <w:lang w:eastAsia="en-GB"/>
    </w:rPr>
  </w:style>
  <w:style w:type="paragraph" w:customStyle="1" w:styleId="NumPar2">
    <w:name w:val="NumPar 2"/>
    <w:basedOn w:val="Normalny"/>
    <w:next w:val="Text1"/>
    <w:uiPriority w:val="99"/>
    <w:rsid w:val="00CB730D"/>
    <w:pPr>
      <w:numPr>
        <w:ilvl w:val="1"/>
        <w:numId w:val="43"/>
      </w:numPr>
      <w:spacing w:before="120" w:after="120"/>
      <w:jc w:val="both"/>
    </w:pPr>
    <w:rPr>
      <w:rFonts w:eastAsia="Calibri"/>
      <w:szCs w:val="22"/>
      <w:lang w:eastAsia="en-GB"/>
    </w:rPr>
  </w:style>
  <w:style w:type="paragraph" w:customStyle="1" w:styleId="NumPar3">
    <w:name w:val="NumPar 3"/>
    <w:basedOn w:val="Normalny"/>
    <w:next w:val="Text1"/>
    <w:uiPriority w:val="99"/>
    <w:rsid w:val="00CB730D"/>
    <w:pPr>
      <w:numPr>
        <w:ilvl w:val="2"/>
        <w:numId w:val="43"/>
      </w:numPr>
      <w:spacing w:before="120" w:after="120"/>
      <w:jc w:val="both"/>
    </w:pPr>
    <w:rPr>
      <w:rFonts w:eastAsia="Calibri"/>
      <w:szCs w:val="22"/>
      <w:lang w:eastAsia="en-GB"/>
    </w:rPr>
  </w:style>
  <w:style w:type="paragraph" w:customStyle="1" w:styleId="NumPar4">
    <w:name w:val="NumPar 4"/>
    <w:basedOn w:val="Normalny"/>
    <w:next w:val="Text1"/>
    <w:uiPriority w:val="99"/>
    <w:rsid w:val="00CB730D"/>
    <w:pPr>
      <w:numPr>
        <w:ilvl w:val="3"/>
        <w:numId w:val="43"/>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CB730D"/>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CB73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CB730D"/>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CB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B730D"/>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CB730D"/>
    <w:pPr>
      <w:suppressAutoHyphens/>
    </w:pPr>
    <w:rPr>
      <w:rFonts w:ascii="Arial" w:hAnsi="Arial"/>
      <w:szCs w:val="20"/>
      <w:lang w:val="de-DE" w:eastAsia="ar-SA"/>
    </w:rPr>
  </w:style>
  <w:style w:type="paragraph" w:customStyle="1" w:styleId="Akapitzlist2">
    <w:name w:val="Akapit z listą2"/>
    <w:basedOn w:val="Normalny"/>
    <w:uiPriority w:val="99"/>
    <w:qFormat/>
    <w:rsid w:val="00CB730D"/>
    <w:pPr>
      <w:ind w:left="708"/>
    </w:pPr>
  </w:style>
  <w:style w:type="paragraph" w:styleId="Lista2">
    <w:name w:val="List 2"/>
    <w:basedOn w:val="Normalny"/>
    <w:uiPriority w:val="99"/>
    <w:rsid w:val="00CB730D"/>
    <w:pPr>
      <w:ind w:left="566" w:hanging="283"/>
    </w:pPr>
    <w:rPr>
      <w:sz w:val="20"/>
      <w:szCs w:val="20"/>
    </w:rPr>
  </w:style>
  <w:style w:type="table" w:customStyle="1" w:styleId="Tabela-Siatka1">
    <w:name w:val="Tabela - Siatka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CB730D"/>
    <w:rPr>
      <w:rFonts w:cs="Times New Roman"/>
      <w:color w:val="800080"/>
      <w:u w:val="single"/>
    </w:rPr>
  </w:style>
  <w:style w:type="paragraph" w:styleId="Lista">
    <w:name w:val="List"/>
    <w:basedOn w:val="Normalny"/>
    <w:uiPriority w:val="99"/>
    <w:rsid w:val="00CB730D"/>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CB730D"/>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CB730D"/>
    <w:rPr>
      <w:rFonts w:ascii="Courier New" w:eastAsia="Times New Roman" w:hAnsi="Courier New" w:cs="Times New Roman"/>
      <w:w w:val="89"/>
      <w:sz w:val="25"/>
      <w:szCs w:val="20"/>
      <w:lang w:eastAsia="pl-PL"/>
    </w:rPr>
  </w:style>
  <w:style w:type="table" w:customStyle="1" w:styleId="Tabela-Siatka2">
    <w:name w:val="Tabela - Siatka2"/>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CB730D"/>
    <w:pPr>
      <w:spacing w:before="100" w:beforeAutospacing="1" w:after="100" w:afterAutospacing="1"/>
    </w:pPr>
    <w:rPr>
      <w:rFonts w:eastAsia="Calibri"/>
    </w:rPr>
  </w:style>
  <w:style w:type="character" w:customStyle="1" w:styleId="Nierozpoznanawzmianka1">
    <w:name w:val="Nierozpoznana wzmianka1"/>
    <w:basedOn w:val="Domylnaczcionkaakapitu"/>
    <w:uiPriority w:val="99"/>
    <w:semiHidden/>
    <w:unhideWhenUsed/>
    <w:rsid w:val="00D565E4"/>
    <w:rPr>
      <w:color w:val="605E5C"/>
      <w:shd w:val="clear" w:color="auto" w:fill="E1DFDD"/>
    </w:rPr>
  </w:style>
  <w:style w:type="paragraph" w:styleId="Tytu">
    <w:name w:val="Title"/>
    <w:basedOn w:val="Normalny"/>
    <w:link w:val="TytuZnak"/>
    <w:uiPriority w:val="99"/>
    <w:qFormat/>
    <w:rsid w:val="00CB730D"/>
    <w:pPr>
      <w:jc w:val="center"/>
    </w:pPr>
    <w:rPr>
      <w:sz w:val="28"/>
      <w:lang w:val="en-US" w:eastAsia="en-US"/>
    </w:rPr>
  </w:style>
  <w:style w:type="character" w:customStyle="1" w:styleId="TytuZnak">
    <w:name w:val="Tytuł Znak"/>
    <w:basedOn w:val="Domylnaczcionkaakapitu"/>
    <w:link w:val="Tytu"/>
    <w:uiPriority w:val="99"/>
    <w:rsid w:val="00CB730D"/>
    <w:rPr>
      <w:rFonts w:ascii="Times New Roman" w:eastAsia="Times New Roman" w:hAnsi="Times New Roman" w:cs="Times New Roman"/>
      <w:sz w:val="28"/>
      <w:szCs w:val="24"/>
      <w:lang w:val="en-US"/>
    </w:rPr>
  </w:style>
  <w:style w:type="character" w:customStyle="1" w:styleId="tlid-translation">
    <w:name w:val="tlid-translation"/>
    <w:rsid w:val="00CB730D"/>
  </w:style>
  <w:style w:type="character" w:customStyle="1" w:styleId="fontstyle01">
    <w:name w:val="fontstyle01"/>
    <w:rsid w:val="00CB730D"/>
    <w:rPr>
      <w:rFonts w:ascii="Arial" w:hAnsi="Arial" w:cs="Arial" w:hint="default"/>
      <w:b w:val="0"/>
      <w:bCs w:val="0"/>
      <w:i w:val="0"/>
      <w:iCs w:val="0"/>
      <w:color w:val="000000"/>
      <w:sz w:val="20"/>
      <w:szCs w:val="20"/>
    </w:rPr>
  </w:style>
  <w:style w:type="character" w:customStyle="1" w:styleId="aap">
    <w:name w:val="aap"/>
    <w:basedOn w:val="Domylnaczcionkaakapitu"/>
    <w:rsid w:val="00CB730D"/>
  </w:style>
  <w:style w:type="paragraph" w:customStyle="1" w:styleId="paragraph">
    <w:name w:val="paragraph"/>
    <w:basedOn w:val="Normalny"/>
    <w:uiPriority w:val="99"/>
    <w:rsid w:val="00CB730D"/>
    <w:pPr>
      <w:spacing w:before="100" w:beforeAutospacing="1" w:after="100" w:afterAutospacing="1"/>
    </w:pPr>
  </w:style>
  <w:style w:type="character" w:customStyle="1" w:styleId="eop">
    <w:name w:val="eop"/>
    <w:basedOn w:val="Domylnaczcionkaakapitu"/>
    <w:rsid w:val="00CB730D"/>
  </w:style>
  <w:style w:type="character" w:customStyle="1" w:styleId="normaltextrun">
    <w:name w:val="normaltextrun"/>
    <w:basedOn w:val="Domylnaczcionkaakapitu"/>
    <w:rsid w:val="00CB730D"/>
  </w:style>
  <w:style w:type="character" w:customStyle="1" w:styleId="spellingerror">
    <w:name w:val="spellingerror"/>
    <w:basedOn w:val="Domylnaczcionkaakapitu"/>
    <w:rsid w:val="00CB730D"/>
  </w:style>
  <w:style w:type="character" w:customStyle="1" w:styleId="scxw64889611">
    <w:name w:val="scxw64889611"/>
    <w:basedOn w:val="Domylnaczcionkaakapitu"/>
    <w:rsid w:val="00CB730D"/>
  </w:style>
  <w:style w:type="character" w:customStyle="1" w:styleId="contextualspellingandgrammarerror">
    <w:name w:val="contextualspellingandgrammarerror"/>
    <w:basedOn w:val="Domylnaczcionkaakapitu"/>
    <w:rsid w:val="00CB730D"/>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CB730D"/>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CB730D"/>
    <w:rPr>
      <w:b/>
      <w:bCs/>
    </w:rPr>
  </w:style>
  <w:style w:type="character" w:customStyle="1" w:styleId="Nagwek4Znak">
    <w:name w:val="Nagłówek 4 Znak"/>
    <w:basedOn w:val="Domylnaczcionkaakapitu"/>
    <w:link w:val="Nagwek4"/>
    <w:uiPriority w:val="9"/>
    <w:rsid w:val="00EF0FF4"/>
    <w:rPr>
      <w:rFonts w:asciiTheme="majorHAnsi" w:eastAsiaTheme="majorEastAsia" w:hAnsiTheme="majorHAnsi" w:cstheme="majorBidi"/>
      <w:i/>
      <w:iCs/>
      <w:color w:val="2E74B5" w:themeColor="accent1" w:themeShade="BF"/>
      <w:sz w:val="24"/>
      <w:szCs w:val="24"/>
      <w:lang w:eastAsia="pl-PL"/>
    </w:rPr>
  </w:style>
  <w:style w:type="character" w:customStyle="1" w:styleId="summary-span-value3">
    <w:name w:val="summary-span-value3"/>
    <w:basedOn w:val="Domylnaczcionkaakapitu"/>
    <w:rsid w:val="00CB38C2"/>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CB38C2"/>
    <w:pPr>
      <w:spacing w:after="120"/>
      <w:ind w:left="283"/>
    </w:pPr>
  </w:style>
  <w:style w:type="character" w:customStyle="1" w:styleId="BodyTextIndentChar">
    <w:name w:val="Body Text Indent Char"/>
    <w:link w:val="Tekstpodstawowywcity1"/>
    <w:rsid w:val="00CB38C2"/>
    <w:rPr>
      <w:rFonts w:ascii="Times New Roman" w:eastAsia="Times New Roman" w:hAnsi="Times New Roman" w:cs="Times New Roman"/>
      <w:sz w:val="24"/>
      <w:szCs w:val="24"/>
      <w:lang w:eastAsia="pl-PL"/>
    </w:rPr>
  </w:style>
  <w:style w:type="character" w:customStyle="1" w:styleId="font">
    <w:name w:val="font"/>
    <w:rsid w:val="00CB38C2"/>
  </w:style>
  <w:style w:type="paragraph" w:customStyle="1" w:styleId="Styl">
    <w:name w:val="Styl"/>
    <w:uiPriority w:val="99"/>
    <w:rsid w:val="00CB38C2"/>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CB38C2"/>
    <w:pPr>
      <w:numPr>
        <w:numId w:val="50"/>
      </w:numPr>
    </w:pPr>
  </w:style>
  <w:style w:type="character" w:customStyle="1" w:styleId="FontStyle34">
    <w:name w:val="Font Style34"/>
    <w:basedOn w:val="Domylnaczcionkaakapitu"/>
    <w:uiPriority w:val="99"/>
    <w:rsid w:val="00D50250"/>
    <w:rPr>
      <w:rFonts w:ascii="Times New Roman" w:hAnsi="Times New Roman" w:cs="Times New Roman"/>
      <w:color w:val="000000"/>
      <w:sz w:val="18"/>
      <w:szCs w:val="18"/>
    </w:rPr>
  </w:style>
  <w:style w:type="paragraph" w:styleId="Legenda">
    <w:name w:val="caption"/>
    <w:basedOn w:val="Normalny"/>
    <w:next w:val="Normalny"/>
    <w:qFormat/>
    <w:rsid w:val="00D01448"/>
    <w:pPr>
      <w:widowControl w:val="0"/>
      <w:suppressAutoHyphens/>
    </w:pPr>
    <w:rPr>
      <w:rFonts w:eastAsia="Arial Unicode MS"/>
      <w:b/>
      <w:bCs/>
      <w:kern w:val="1"/>
      <w:sz w:val="20"/>
      <w:szCs w:val="20"/>
    </w:rPr>
  </w:style>
  <w:style w:type="character" w:styleId="Nierozpoznanawzmianka">
    <w:name w:val="Unresolved Mention"/>
    <w:basedOn w:val="Domylnaczcionkaakapitu"/>
    <w:uiPriority w:val="99"/>
    <w:semiHidden/>
    <w:unhideWhenUsed/>
    <w:rsid w:val="0062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0013">
      <w:bodyDiv w:val="1"/>
      <w:marLeft w:val="0"/>
      <w:marRight w:val="0"/>
      <w:marTop w:val="0"/>
      <w:marBottom w:val="0"/>
      <w:divBdr>
        <w:top w:val="none" w:sz="0" w:space="0" w:color="auto"/>
        <w:left w:val="none" w:sz="0" w:space="0" w:color="auto"/>
        <w:bottom w:val="none" w:sz="0" w:space="0" w:color="auto"/>
        <w:right w:val="none" w:sz="0" w:space="0" w:color="auto"/>
      </w:divBdr>
    </w:div>
    <w:div w:id="475072581">
      <w:bodyDiv w:val="1"/>
      <w:marLeft w:val="0"/>
      <w:marRight w:val="0"/>
      <w:marTop w:val="0"/>
      <w:marBottom w:val="0"/>
      <w:divBdr>
        <w:top w:val="none" w:sz="0" w:space="0" w:color="auto"/>
        <w:left w:val="none" w:sz="0" w:space="0" w:color="auto"/>
        <w:bottom w:val="none" w:sz="0" w:space="0" w:color="auto"/>
        <w:right w:val="none" w:sz="0" w:space="0" w:color="auto"/>
      </w:divBdr>
    </w:div>
    <w:div w:id="539972942">
      <w:bodyDiv w:val="1"/>
      <w:marLeft w:val="0"/>
      <w:marRight w:val="0"/>
      <w:marTop w:val="0"/>
      <w:marBottom w:val="0"/>
      <w:divBdr>
        <w:top w:val="none" w:sz="0" w:space="0" w:color="auto"/>
        <w:left w:val="none" w:sz="0" w:space="0" w:color="auto"/>
        <w:bottom w:val="none" w:sz="0" w:space="0" w:color="auto"/>
        <w:right w:val="none" w:sz="0" w:space="0" w:color="auto"/>
      </w:divBdr>
    </w:div>
    <w:div w:id="1253472134">
      <w:bodyDiv w:val="1"/>
      <w:marLeft w:val="0"/>
      <w:marRight w:val="0"/>
      <w:marTop w:val="0"/>
      <w:marBottom w:val="0"/>
      <w:divBdr>
        <w:top w:val="none" w:sz="0" w:space="0" w:color="auto"/>
        <w:left w:val="none" w:sz="0" w:space="0" w:color="auto"/>
        <w:bottom w:val="none" w:sz="0" w:space="0" w:color="auto"/>
        <w:right w:val="none" w:sz="0" w:space="0" w:color="auto"/>
      </w:divBdr>
    </w:div>
    <w:div w:id="1423525610">
      <w:bodyDiv w:val="1"/>
      <w:marLeft w:val="0"/>
      <w:marRight w:val="0"/>
      <w:marTop w:val="0"/>
      <w:marBottom w:val="0"/>
      <w:divBdr>
        <w:top w:val="none" w:sz="0" w:space="0" w:color="auto"/>
        <w:left w:val="none" w:sz="0" w:space="0" w:color="auto"/>
        <w:bottom w:val="none" w:sz="0" w:space="0" w:color="auto"/>
        <w:right w:val="none" w:sz="0" w:space="0" w:color="auto"/>
      </w:divBdr>
    </w:div>
    <w:div w:id="1814365063">
      <w:bodyDiv w:val="1"/>
      <w:marLeft w:val="0"/>
      <w:marRight w:val="0"/>
      <w:marTop w:val="0"/>
      <w:marBottom w:val="0"/>
      <w:divBdr>
        <w:top w:val="none" w:sz="0" w:space="0" w:color="auto"/>
        <w:left w:val="none" w:sz="0" w:space="0" w:color="auto"/>
        <w:bottom w:val="none" w:sz="0" w:space="0" w:color="auto"/>
        <w:right w:val="none" w:sz="0" w:space="0" w:color="auto"/>
      </w:divBdr>
    </w:div>
    <w:div w:id="18164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ezamowienia.gov.pl/mp-client/search/list/ocds-148610-2fa8b430-a79e-11ed-b8d9-2a18c1f2976f"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od.r.andrzejewski@szkoleniaprawnicze.com.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ntTable" Target="fontTable.xml"/><Relationship Id="rId8" Type="http://schemas.openxmlformats.org/officeDocument/2006/relationships/hyperlink" Target="https://bip.rusiec.pl/zamowienia-publiczne/tryby"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mailto:anastazja.dzbik@rus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F8B0-9845-4CA9-9427-567B2BD86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19</Pages>
  <Words>8684</Words>
  <Characters>52110</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15</cp:revision>
  <cp:lastPrinted>2023-02-13T08:58:00Z</cp:lastPrinted>
  <dcterms:created xsi:type="dcterms:W3CDTF">2022-08-01T11:48:00Z</dcterms:created>
  <dcterms:modified xsi:type="dcterms:W3CDTF">2023-02-13T10:51:00Z</dcterms:modified>
</cp:coreProperties>
</file>